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B9D2" w14:textId="77777777" w:rsidR="003A1693" w:rsidRDefault="003A1693" w:rsidP="00EB2294">
      <w:pPr>
        <w:jc w:val="center"/>
      </w:pPr>
    </w:p>
    <w:p w14:paraId="45F2682F" w14:textId="77777777" w:rsidR="003A1693" w:rsidRDefault="003A1693" w:rsidP="00EB2294">
      <w:pPr>
        <w:jc w:val="center"/>
      </w:pPr>
    </w:p>
    <w:p w14:paraId="7F93A411" w14:textId="77777777" w:rsidR="003A1693" w:rsidRDefault="003A1693" w:rsidP="00EB2294">
      <w:pPr>
        <w:jc w:val="center"/>
      </w:pPr>
    </w:p>
    <w:p w14:paraId="5E0A2DF0" w14:textId="77777777" w:rsidR="003A1693" w:rsidRDefault="003A1693" w:rsidP="00EB2294">
      <w:pPr>
        <w:jc w:val="center"/>
      </w:pPr>
    </w:p>
    <w:p w14:paraId="47914381" w14:textId="77777777" w:rsidR="003A1693" w:rsidRDefault="003A1693" w:rsidP="00EB2294">
      <w:pPr>
        <w:jc w:val="center"/>
      </w:pPr>
    </w:p>
    <w:p w14:paraId="193BA62C" w14:textId="77777777" w:rsidR="00000860" w:rsidRDefault="00EB2294" w:rsidP="00EB2294">
      <w:pPr>
        <w:jc w:val="center"/>
      </w:pPr>
      <w:r>
        <w:rPr>
          <w:rFonts w:ascii="Arial" w:hAnsi="Arial" w:cs="Arial"/>
          <w:b/>
          <w:noProof/>
          <w:sz w:val="72"/>
          <w:szCs w:val="72"/>
          <w:lang w:eastAsia="en-GB"/>
        </w:rPr>
        <w:drawing>
          <wp:inline distT="0" distB="0" distL="0" distR="0" wp14:anchorId="193BA656" wp14:editId="193BA657">
            <wp:extent cx="1441793" cy="1447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68" cy="145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A62D" w14:textId="39B2EE6E" w:rsidR="003F5FB4" w:rsidRDefault="003F5FB4" w:rsidP="00EB2294">
      <w:pPr>
        <w:jc w:val="center"/>
        <w:rPr>
          <w:b/>
          <w:sz w:val="40"/>
          <w:szCs w:val="40"/>
        </w:rPr>
      </w:pPr>
    </w:p>
    <w:p w14:paraId="193BA62E" w14:textId="77777777" w:rsidR="000112B5" w:rsidRPr="00EC65B0" w:rsidRDefault="00EB2294" w:rsidP="00EB2294">
      <w:pPr>
        <w:jc w:val="center"/>
        <w:rPr>
          <w:b/>
          <w:sz w:val="48"/>
          <w:szCs w:val="48"/>
        </w:rPr>
      </w:pPr>
      <w:r w:rsidRPr="00EC65B0">
        <w:rPr>
          <w:b/>
          <w:sz w:val="48"/>
          <w:szCs w:val="48"/>
        </w:rPr>
        <w:t>Training and Development Policy</w:t>
      </w:r>
      <w:r w:rsidR="000112B5" w:rsidRPr="00EC65B0">
        <w:rPr>
          <w:b/>
          <w:sz w:val="48"/>
          <w:szCs w:val="48"/>
        </w:rPr>
        <w:t xml:space="preserve"> </w:t>
      </w:r>
    </w:p>
    <w:p w14:paraId="193BA62F" w14:textId="556E12F7" w:rsidR="00EB2294" w:rsidRPr="00EC65B0" w:rsidRDefault="00EB2294" w:rsidP="1A783619">
      <w:pPr>
        <w:jc w:val="center"/>
        <w:rPr>
          <w:b/>
          <w:bCs/>
          <w:sz w:val="48"/>
          <w:szCs w:val="48"/>
        </w:rPr>
      </w:pPr>
      <w:r w:rsidRPr="00EC65B0">
        <w:rPr>
          <w:b/>
          <w:bCs/>
          <w:sz w:val="48"/>
          <w:szCs w:val="48"/>
        </w:rPr>
        <w:t>202</w:t>
      </w:r>
      <w:r w:rsidR="00E60FCE">
        <w:rPr>
          <w:b/>
          <w:bCs/>
          <w:sz w:val="48"/>
          <w:szCs w:val="48"/>
        </w:rPr>
        <w:t>6</w:t>
      </w:r>
    </w:p>
    <w:p w14:paraId="2AD7743F" w14:textId="77777777" w:rsidR="003A1693" w:rsidRDefault="003A1693" w:rsidP="00EB2294">
      <w:pPr>
        <w:jc w:val="center"/>
        <w:rPr>
          <w:b/>
          <w:sz w:val="40"/>
          <w:szCs w:val="40"/>
        </w:rPr>
      </w:pPr>
    </w:p>
    <w:p w14:paraId="26935A33" w14:textId="77777777" w:rsidR="003A1693" w:rsidRDefault="003A1693" w:rsidP="00EB2294">
      <w:pPr>
        <w:jc w:val="center"/>
        <w:rPr>
          <w:b/>
          <w:sz w:val="40"/>
          <w:szCs w:val="40"/>
        </w:rPr>
      </w:pPr>
    </w:p>
    <w:p w14:paraId="7DF80AAD" w14:textId="77777777" w:rsidR="003A1693" w:rsidRDefault="003A1693" w:rsidP="00EB2294">
      <w:pPr>
        <w:jc w:val="center"/>
        <w:rPr>
          <w:b/>
          <w:sz w:val="40"/>
          <w:szCs w:val="40"/>
        </w:rPr>
      </w:pPr>
    </w:p>
    <w:p w14:paraId="2FBE78DF" w14:textId="77777777" w:rsidR="003A1693" w:rsidRDefault="003A1693" w:rsidP="00EB2294">
      <w:pPr>
        <w:jc w:val="center"/>
        <w:rPr>
          <w:b/>
          <w:sz w:val="40"/>
          <w:szCs w:val="40"/>
        </w:rPr>
      </w:pPr>
    </w:p>
    <w:p w14:paraId="392FDDC0" w14:textId="77777777" w:rsidR="003A1693" w:rsidRDefault="003A1693" w:rsidP="00EB2294">
      <w:pPr>
        <w:jc w:val="center"/>
        <w:rPr>
          <w:b/>
          <w:sz w:val="40"/>
          <w:szCs w:val="40"/>
        </w:rPr>
      </w:pPr>
    </w:p>
    <w:p w14:paraId="7C5AE750" w14:textId="77777777" w:rsidR="003A1693" w:rsidRDefault="003A1693" w:rsidP="00EB2294">
      <w:pPr>
        <w:jc w:val="center"/>
        <w:rPr>
          <w:b/>
          <w:sz w:val="40"/>
          <w:szCs w:val="40"/>
        </w:rPr>
      </w:pPr>
    </w:p>
    <w:p w14:paraId="4668DCBA" w14:textId="77777777" w:rsidR="003A1693" w:rsidRDefault="003A1693" w:rsidP="00EB2294">
      <w:pPr>
        <w:jc w:val="center"/>
        <w:rPr>
          <w:b/>
          <w:sz w:val="40"/>
          <w:szCs w:val="40"/>
        </w:rPr>
      </w:pPr>
    </w:p>
    <w:p w14:paraId="3FE89E5E" w14:textId="77777777" w:rsidR="003A1693" w:rsidRDefault="003A1693" w:rsidP="00EB2294">
      <w:pPr>
        <w:jc w:val="center"/>
        <w:rPr>
          <w:b/>
          <w:sz w:val="40"/>
          <w:szCs w:val="40"/>
        </w:rPr>
      </w:pPr>
    </w:p>
    <w:p w14:paraId="5A104AF9" w14:textId="77777777" w:rsidR="003A1693" w:rsidRDefault="003A1693" w:rsidP="00EB2294">
      <w:pPr>
        <w:jc w:val="center"/>
        <w:rPr>
          <w:b/>
          <w:sz w:val="40"/>
          <w:szCs w:val="40"/>
        </w:rPr>
      </w:pPr>
    </w:p>
    <w:p w14:paraId="3E190F98" w14:textId="77777777" w:rsidR="003A1693" w:rsidRDefault="003A1693" w:rsidP="00EB2294">
      <w:pPr>
        <w:jc w:val="center"/>
        <w:rPr>
          <w:b/>
          <w:sz w:val="40"/>
          <w:szCs w:val="40"/>
        </w:rPr>
      </w:pPr>
    </w:p>
    <w:p w14:paraId="193BA630" w14:textId="5F0B2E25" w:rsidR="00EB2294" w:rsidRDefault="00EB2294" w:rsidP="00EB229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Introduction</w:t>
      </w:r>
    </w:p>
    <w:p w14:paraId="193BA631" w14:textId="77777777" w:rsidR="00EB2294" w:rsidRDefault="00EB2294" w:rsidP="00EB2294">
      <w:pPr>
        <w:rPr>
          <w:sz w:val="24"/>
          <w:szCs w:val="24"/>
        </w:rPr>
      </w:pPr>
      <w:r>
        <w:rPr>
          <w:sz w:val="24"/>
          <w:szCs w:val="24"/>
        </w:rPr>
        <w:t>East Cowes Town Council</w:t>
      </w:r>
      <w:r w:rsidR="00857240">
        <w:rPr>
          <w:sz w:val="24"/>
          <w:szCs w:val="24"/>
        </w:rPr>
        <w:t xml:space="preserve"> recognises that its staff and councillors are its most important resource. It </w:t>
      </w:r>
      <w:r>
        <w:rPr>
          <w:sz w:val="24"/>
          <w:szCs w:val="24"/>
        </w:rPr>
        <w:t>is committed to the training and development of all its staff and councillors and recognises that it is beneficial in the following ways:</w:t>
      </w:r>
    </w:p>
    <w:p w14:paraId="193BA632" w14:textId="77777777" w:rsidR="00EB2294" w:rsidRPr="00857240" w:rsidRDefault="00EB2294" w:rsidP="00EB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7240">
        <w:rPr>
          <w:sz w:val="24"/>
          <w:szCs w:val="24"/>
        </w:rPr>
        <w:t xml:space="preserve">Staff </w:t>
      </w:r>
      <w:r w:rsidR="000112B5">
        <w:rPr>
          <w:sz w:val="24"/>
          <w:szCs w:val="24"/>
        </w:rPr>
        <w:t xml:space="preserve">and councillors </w:t>
      </w:r>
      <w:r w:rsidRPr="00857240">
        <w:rPr>
          <w:sz w:val="24"/>
          <w:szCs w:val="24"/>
        </w:rPr>
        <w:t xml:space="preserve">with relevant qualifications and a good skill base can assist </w:t>
      </w:r>
      <w:r w:rsidR="00857240" w:rsidRPr="00857240">
        <w:rPr>
          <w:sz w:val="24"/>
          <w:szCs w:val="24"/>
        </w:rPr>
        <w:t xml:space="preserve">the council </w:t>
      </w:r>
      <w:r w:rsidRPr="00857240">
        <w:rPr>
          <w:sz w:val="24"/>
          <w:szCs w:val="24"/>
        </w:rPr>
        <w:t>with ach</w:t>
      </w:r>
      <w:r w:rsidR="00857240" w:rsidRPr="00857240">
        <w:rPr>
          <w:sz w:val="24"/>
          <w:szCs w:val="24"/>
        </w:rPr>
        <w:t>ieving its</w:t>
      </w:r>
      <w:r w:rsidRPr="00857240">
        <w:rPr>
          <w:sz w:val="24"/>
          <w:szCs w:val="24"/>
        </w:rPr>
        <w:t xml:space="preserve"> aims</w:t>
      </w:r>
      <w:r w:rsidR="00857240">
        <w:rPr>
          <w:sz w:val="24"/>
          <w:szCs w:val="24"/>
        </w:rPr>
        <w:t xml:space="preserve"> and </w:t>
      </w:r>
      <w:r w:rsidRPr="00857240">
        <w:rPr>
          <w:sz w:val="24"/>
          <w:szCs w:val="24"/>
        </w:rPr>
        <w:t>ob</w:t>
      </w:r>
      <w:r w:rsidR="00857240" w:rsidRPr="00857240">
        <w:rPr>
          <w:sz w:val="24"/>
          <w:szCs w:val="24"/>
        </w:rPr>
        <w:t>jectives and</w:t>
      </w:r>
      <w:r w:rsidRPr="00857240">
        <w:rPr>
          <w:sz w:val="24"/>
          <w:szCs w:val="24"/>
        </w:rPr>
        <w:t xml:space="preserve"> </w:t>
      </w:r>
      <w:r w:rsidR="00857240">
        <w:rPr>
          <w:sz w:val="24"/>
          <w:szCs w:val="24"/>
        </w:rPr>
        <w:t xml:space="preserve">support its </w:t>
      </w:r>
      <w:r w:rsidRPr="00857240">
        <w:rPr>
          <w:sz w:val="24"/>
          <w:szCs w:val="24"/>
        </w:rPr>
        <w:t>future needs</w:t>
      </w:r>
      <w:r w:rsidR="00857240">
        <w:rPr>
          <w:sz w:val="24"/>
          <w:szCs w:val="24"/>
        </w:rPr>
        <w:t>.</w:t>
      </w:r>
    </w:p>
    <w:p w14:paraId="193BA633" w14:textId="77777777" w:rsidR="00857240" w:rsidRDefault="000112B5" w:rsidP="008572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Training and development opportunities</w:t>
      </w:r>
      <w:r w:rsidR="00EB2294">
        <w:rPr>
          <w:sz w:val="24"/>
          <w:szCs w:val="24"/>
        </w:rPr>
        <w:t xml:space="preserve"> help with recruitment and retention of employees</w:t>
      </w:r>
      <w:r w:rsidR="00857240">
        <w:rPr>
          <w:sz w:val="24"/>
          <w:szCs w:val="24"/>
        </w:rPr>
        <w:t xml:space="preserve"> </w:t>
      </w:r>
      <w:r w:rsidR="003F5FB4">
        <w:rPr>
          <w:sz w:val="24"/>
          <w:szCs w:val="24"/>
        </w:rPr>
        <w:t>and show</w:t>
      </w:r>
      <w:r w:rsidR="00857240">
        <w:rPr>
          <w:sz w:val="24"/>
          <w:szCs w:val="24"/>
        </w:rPr>
        <w:t xml:space="preserve"> that they are valued.</w:t>
      </w:r>
    </w:p>
    <w:p w14:paraId="2DF605B5" w14:textId="77777777" w:rsidR="00DB07E6" w:rsidRDefault="00DB07E6" w:rsidP="00EB2294">
      <w:pPr>
        <w:rPr>
          <w:b/>
          <w:sz w:val="24"/>
          <w:szCs w:val="24"/>
        </w:rPr>
      </w:pPr>
    </w:p>
    <w:p w14:paraId="193BA634" w14:textId="244609E3" w:rsidR="00137BBD" w:rsidRPr="00137BBD" w:rsidRDefault="00137BBD" w:rsidP="00EB2294">
      <w:pPr>
        <w:rPr>
          <w:b/>
          <w:sz w:val="24"/>
          <w:szCs w:val="24"/>
        </w:rPr>
      </w:pPr>
      <w:r w:rsidRPr="00137BBD">
        <w:rPr>
          <w:b/>
          <w:sz w:val="24"/>
          <w:szCs w:val="24"/>
        </w:rPr>
        <w:t>Resources</w:t>
      </w:r>
    </w:p>
    <w:p w14:paraId="193BA635" w14:textId="6121F514" w:rsidR="00137BBD" w:rsidRDefault="00137BBD" w:rsidP="00EB2294">
      <w:pPr>
        <w:rPr>
          <w:sz w:val="24"/>
          <w:szCs w:val="24"/>
        </w:rPr>
      </w:pPr>
      <w:r>
        <w:rPr>
          <w:sz w:val="24"/>
          <w:szCs w:val="24"/>
        </w:rPr>
        <w:t>Appropriate f</w:t>
      </w:r>
      <w:r w:rsidR="00857240">
        <w:rPr>
          <w:sz w:val="24"/>
          <w:szCs w:val="24"/>
        </w:rPr>
        <w:t>unds are allocated in the annual budget to support</w:t>
      </w:r>
      <w:r w:rsidR="00CA0C02">
        <w:rPr>
          <w:sz w:val="24"/>
          <w:szCs w:val="24"/>
        </w:rPr>
        <w:t xml:space="preserve"> </w:t>
      </w:r>
      <w:r w:rsidR="00E51B4C">
        <w:rPr>
          <w:sz w:val="24"/>
          <w:szCs w:val="24"/>
        </w:rPr>
        <w:t>both staff and councillor</w:t>
      </w:r>
      <w:r w:rsidR="00857240">
        <w:rPr>
          <w:sz w:val="24"/>
          <w:szCs w:val="24"/>
        </w:rPr>
        <w:t xml:space="preserve"> training needs. The budget is monitored by the Full Council.</w:t>
      </w:r>
      <w:r w:rsidR="00DB30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Council pays the annual subscription to </w:t>
      </w:r>
      <w:r w:rsidR="00E51B4C">
        <w:rPr>
          <w:sz w:val="24"/>
          <w:szCs w:val="24"/>
        </w:rPr>
        <w:t>the Isle of Wight Associ</w:t>
      </w:r>
      <w:r w:rsidR="002466B1">
        <w:rPr>
          <w:sz w:val="24"/>
          <w:szCs w:val="24"/>
        </w:rPr>
        <w:t>ation of Local Councils (</w:t>
      </w:r>
      <w:r>
        <w:rPr>
          <w:sz w:val="24"/>
          <w:szCs w:val="24"/>
        </w:rPr>
        <w:t>IWALC</w:t>
      </w:r>
      <w:r w:rsidR="002466B1">
        <w:rPr>
          <w:sz w:val="24"/>
          <w:szCs w:val="24"/>
        </w:rPr>
        <w:t>)</w:t>
      </w:r>
      <w:r>
        <w:rPr>
          <w:sz w:val="24"/>
          <w:szCs w:val="24"/>
        </w:rPr>
        <w:t xml:space="preserve"> to enable employees and councillors to access training courses</w:t>
      </w:r>
      <w:r w:rsidR="00DB3075">
        <w:rPr>
          <w:sz w:val="24"/>
          <w:szCs w:val="24"/>
        </w:rPr>
        <w:t xml:space="preserve"> they provide</w:t>
      </w:r>
      <w:r>
        <w:rPr>
          <w:sz w:val="24"/>
          <w:szCs w:val="24"/>
        </w:rPr>
        <w:t>.</w:t>
      </w:r>
    </w:p>
    <w:p w14:paraId="193BA636" w14:textId="41CE616F" w:rsidR="00137BBD" w:rsidRDefault="00090CFC" w:rsidP="00EB2294">
      <w:pPr>
        <w:rPr>
          <w:sz w:val="24"/>
          <w:szCs w:val="24"/>
        </w:rPr>
      </w:pPr>
      <w:r>
        <w:rPr>
          <w:sz w:val="24"/>
          <w:szCs w:val="24"/>
        </w:rPr>
        <w:t>The council may pay the SLCC subscription at their discretion.</w:t>
      </w:r>
    </w:p>
    <w:p w14:paraId="193BA637" w14:textId="7EDF74DD" w:rsidR="00631A48" w:rsidRDefault="00631A48" w:rsidP="00EB2294">
      <w:pPr>
        <w:rPr>
          <w:sz w:val="24"/>
          <w:szCs w:val="24"/>
        </w:rPr>
      </w:pPr>
      <w:r>
        <w:rPr>
          <w:sz w:val="24"/>
          <w:szCs w:val="24"/>
        </w:rPr>
        <w:t xml:space="preserve">The purchase of resources </w:t>
      </w:r>
      <w:r w:rsidR="00034AC7">
        <w:rPr>
          <w:sz w:val="24"/>
          <w:szCs w:val="24"/>
        </w:rPr>
        <w:t>to encourage personal development</w:t>
      </w:r>
      <w:r w:rsidR="007A760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such as publications </w:t>
      </w:r>
      <w:r w:rsidR="007A760E">
        <w:rPr>
          <w:sz w:val="24"/>
          <w:szCs w:val="24"/>
        </w:rPr>
        <w:t xml:space="preserve">and other training materials, </w:t>
      </w:r>
      <w:r>
        <w:rPr>
          <w:sz w:val="24"/>
          <w:szCs w:val="24"/>
        </w:rPr>
        <w:t>will be considered on a</w:t>
      </w:r>
      <w:r w:rsidR="00E047A0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E047A0">
        <w:rPr>
          <w:sz w:val="24"/>
          <w:szCs w:val="24"/>
        </w:rPr>
        <w:t>eeds</w:t>
      </w:r>
      <w:r>
        <w:rPr>
          <w:sz w:val="24"/>
          <w:szCs w:val="24"/>
        </w:rPr>
        <w:t xml:space="preserve"> basis and authorised by the Clerk.</w:t>
      </w:r>
    </w:p>
    <w:p w14:paraId="5AB3784E" w14:textId="77777777" w:rsidR="00DB07E6" w:rsidRDefault="00DB07E6" w:rsidP="00EB2294">
      <w:pPr>
        <w:rPr>
          <w:b/>
          <w:sz w:val="24"/>
          <w:szCs w:val="24"/>
        </w:rPr>
      </w:pPr>
    </w:p>
    <w:p w14:paraId="193BA638" w14:textId="5245CC17" w:rsidR="00DB3075" w:rsidRPr="00DB3075" w:rsidRDefault="00DB3075" w:rsidP="00EB2294">
      <w:pPr>
        <w:rPr>
          <w:b/>
          <w:sz w:val="24"/>
          <w:szCs w:val="24"/>
        </w:rPr>
      </w:pPr>
      <w:r w:rsidRPr="00DB3075">
        <w:rPr>
          <w:b/>
          <w:sz w:val="24"/>
          <w:szCs w:val="24"/>
        </w:rPr>
        <w:t xml:space="preserve">Training </w:t>
      </w:r>
      <w:r w:rsidR="00303A95">
        <w:rPr>
          <w:b/>
          <w:sz w:val="24"/>
          <w:szCs w:val="24"/>
        </w:rPr>
        <w:t xml:space="preserve">and Development </w:t>
      </w:r>
      <w:r w:rsidRPr="00DB3075">
        <w:rPr>
          <w:b/>
          <w:sz w:val="24"/>
          <w:szCs w:val="24"/>
        </w:rPr>
        <w:t>Needs</w:t>
      </w:r>
    </w:p>
    <w:p w14:paraId="193BA639" w14:textId="1978C264" w:rsidR="007A49AA" w:rsidRDefault="0076462D" w:rsidP="00EB2294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DB3075">
        <w:rPr>
          <w:sz w:val="24"/>
          <w:szCs w:val="24"/>
        </w:rPr>
        <w:t>he</w:t>
      </w:r>
      <w:r w:rsidR="000112B5">
        <w:rPr>
          <w:sz w:val="24"/>
          <w:szCs w:val="24"/>
        </w:rPr>
        <w:t xml:space="preserve"> Clerk </w:t>
      </w:r>
      <w:r w:rsidR="00913F44">
        <w:rPr>
          <w:sz w:val="24"/>
          <w:szCs w:val="24"/>
        </w:rPr>
        <w:t>is responsible for ensuring</w:t>
      </w:r>
      <w:r w:rsidR="000112B5">
        <w:rPr>
          <w:sz w:val="24"/>
          <w:szCs w:val="24"/>
        </w:rPr>
        <w:t xml:space="preserve"> </w:t>
      </w:r>
      <w:r>
        <w:rPr>
          <w:sz w:val="24"/>
          <w:szCs w:val="24"/>
        </w:rPr>
        <w:t>legal and statutory requirements a</w:t>
      </w:r>
      <w:r w:rsidR="00913F44">
        <w:rPr>
          <w:sz w:val="24"/>
          <w:szCs w:val="24"/>
        </w:rPr>
        <w:t>re met and for noting</w:t>
      </w:r>
      <w:r>
        <w:rPr>
          <w:sz w:val="24"/>
          <w:szCs w:val="24"/>
        </w:rPr>
        <w:t xml:space="preserve"> any </w:t>
      </w:r>
      <w:r w:rsidR="000112B5">
        <w:rPr>
          <w:sz w:val="24"/>
          <w:szCs w:val="24"/>
        </w:rPr>
        <w:t>changes in legislation</w:t>
      </w:r>
      <w:r w:rsidR="00913F44">
        <w:rPr>
          <w:sz w:val="24"/>
          <w:szCs w:val="24"/>
        </w:rPr>
        <w:t xml:space="preserve"> that require employees to undergo training. The Clerk</w:t>
      </w:r>
      <w:r w:rsidR="00DB3075">
        <w:rPr>
          <w:sz w:val="24"/>
          <w:szCs w:val="24"/>
        </w:rPr>
        <w:t xml:space="preserve"> identif</w:t>
      </w:r>
      <w:r>
        <w:rPr>
          <w:sz w:val="24"/>
          <w:szCs w:val="24"/>
        </w:rPr>
        <w:t>ies</w:t>
      </w:r>
      <w:r w:rsidR="000112B5">
        <w:rPr>
          <w:sz w:val="24"/>
          <w:szCs w:val="24"/>
        </w:rPr>
        <w:t xml:space="preserve"> </w:t>
      </w:r>
      <w:r w:rsidR="00913F44">
        <w:rPr>
          <w:sz w:val="24"/>
          <w:szCs w:val="24"/>
        </w:rPr>
        <w:t xml:space="preserve">suitable </w:t>
      </w:r>
      <w:r w:rsidR="000112B5">
        <w:rPr>
          <w:sz w:val="24"/>
          <w:szCs w:val="24"/>
        </w:rPr>
        <w:t xml:space="preserve">training courses </w:t>
      </w:r>
      <w:r w:rsidR="00913F44">
        <w:rPr>
          <w:sz w:val="24"/>
          <w:szCs w:val="24"/>
        </w:rPr>
        <w:t xml:space="preserve">and authorises </w:t>
      </w:r>
      <w:r w:rsidR="000112B5">
        <w:rPr>
          <w:sz w:val="24"/>
          <w:szCs w:val="24"/>
        </w:rPr>
        <w:t>attend</w:t>
      </w:r>
      <w:r w:rsidR="00913F44">
        <w:rPr>
          <w:sz w:val="24"/>
          <w:szCs w:val="24"/>
        </w:rPr>
        <w:t>ance</w:t>
      </w:r>
      <w:r w:rsidR="000112B5">
        <w:rPr>
          <w:sz w:val="24"/>
          <w:szCs w:val="24"/>
        </w:rPr>
        <w:t>.</w:t>
      </w:r>
      <w:r w:rsidR="00303A95">
        <w:rPr>
          <w:sz w:val="24"/>
          <w:szCs w:val="24"/>
        </w:rPr>
        <w:t xml:space="preserve"> </w:t>
      </w:r>
      <w:r w:rsidR="00336A85">
        <w:rPr>
          <w:sz w:val="24"/>
          <w:szCs w:val="24"/>
        </w:rPr>
        <w:t xml:space="preserve">The Clerk alerts </w:t>
      </w:r>
      <w:r w:rsidR="00737505">
        <w:rPr>
          <w:sz w:val="24"/>
          <w:szCs w:val="24"/>
        </w:rPr>
        <w:t>council</w:t>
      </w:r>
      <w:r w:rsidR="00822447">
        <w:rPr>
          <w:sz w:val="24"/>
          <w:szCs w:val="24"/>
        </w:rPr>
        <w:t>l</w:t>
      </w:r>
      <w:r w:rsidR="00737505">
        <w:rPr>
          <w:sz w:val="24"/>
          <w:szCs w:val="24"/>
        </w:rPr>
        <w:t>ors to appropriate</w:t>
      </w:r>
      <w:r w:rsidR="00822447">
        <w:rPr>
          <w:sz w:val="24"/>
          <w:szCs w:val="24"/>
        </w:rPr>
        <w:t xml:space="preserve"> training opportunities</w:t>
      </w:r>
      <w:r w:rsidR="00293FD7">
        <w:rPr>
          <w:sz w:val="24"/>
          <w:szCs w:val="24"/>
        </w:rPr>
        <w:t>, costs of courses and training resources</w:t>
      </w:r>
      <w:r w:rsidR="00793AEE">
        <w:rPr>
          <w:sz w:val="24"/>
          <w:szCs w:val="24"/>
        </w:rPr>
        <w:t xml:space="preserve"> on their behalf.</w:t>
      </w:r>
    </w:p>
    <w:p w14:paraId="4E29A6FA" w14:textId="77777777" w:rsidR="005175E8" w:rsidRDefault="005175E8" w:rsidP="00EB2294">
      <w:pPr>
        <w:rPr>
          <w:sz w:val="24"/>
          <w:szCs w:val="24"/>
        </w:rPr>
      </w:pPr>
    </w:p>
    <w:p w14:paraId="193BA63B" w14:textId="77777777" w:rsidR="00EB2294" w:rsidRPr="00DB3075" w:rsidRDefault="00EB2294" w:rsidP="00DB307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B3075">
        <w:rPr>
          <w:b/>
          <w:sz w:val="24"/>
          <w:szCs w:val="24"/>
        </w:rPr>
        <w:t>Employees</w:t>
      </w:r>
    </w:p>
    <w:p w14:paraId="193BA63C" w14:textId="5609C165" w:rsidR="00DB3075" w:rsidRDefault="00137BBD" w:rsidP="00EB2294">
      <w:pPr>
        <w:rPr>
          <w:sz w:val="24"/>
          <w:szCs w:val="24"/>
        </w:rPr>
      </w:pPr>
      <w:r>
        <w:rPr>
          <w:sz w:val="24"/>
          <w:szCs w:val="24"/>
        </w:rPr>
        <w:t xml:space="preserve">If completing a qualification is a condition of employment this is </w:t>
      </w:r>
      <w:r w:rsidR="0076462D">
        <w:rPr>
          <w:sz w:val="24"/>
          <w:szCs w:val="24"/>
        </w:rPr>
        <w:t>stated</w:t>
      </w:r>
      <w:r>
        <w:rPr>
          <w:sz w:val="24"/>
          <w:szCs w:val="24"/>
        </w:rPr>
        <w:t xml:space="preserve"> </w:t>
      </w:r>
      <w:r w:rsidR="00DB3075">
        <w:rPr>
          <w:sz w:val="24"/>
          <w:szCs w:val="24"/>
        </w:rPr>
        <w:t>at the time of appointment</w:t>
      </w:r>
      <w:r w:rsidR="0076462D">
        <w:rPr>
          <w:sz w:val="24"/>
          <w:szCs w:val="24"/>
        </w:rPr>
        <w:t xml:space="preserve"> and the timescale is specified</w:t>
      </w:r>
      <w:r>
        <w:rPr>
          <w:sz w:val="24"/>
          <w:szCs w:val="24"/>
        </w:rPr>
        <w:t>.</w:t>
      </w:r>
      <w:r w:rsidR="00462F3A">
        <w:rPr>
          <w:sz w:val="24"/>
          <w:szCs w:val="24"/>
        </w:rPr>
        <w:t xml:space="preserve"> This information is also stated in </w:t>
      </w:r>
      <w:r w:rsidR="00920A2E">
        <w:rPr>
          <w:sz w:val="24"/>
          <w:szCs w:val="24"/>
        </w:rPr>
        <w:t>the employees Contract of Employment.</w:t>
      </w:r>
    </w:p>
    <w:p w14:paraId="193BA63D" w14:textId="77777777" w:rsidR="0076462D" w:rsidRDefault="0076462D" w:rsidP="0076462D">
      <w:pPr>
        <w:rPr>
          <w:sz w:val="24"/>
          <w:szCs w:val="24"/>
        </w:rPr>
      </w:pPr>
      <w:r w:rsidRPr="00857240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new </w:t>
      </w:r>
      <w:r w:rsidRPr="00857240">
        <w:rPr>
          <w:sz w:val="24"/>
          <w:szCs w:val="24"/>
        </w:rPr>
        <w:t xml:space="preserve">employees receive induction training </w:t>
      </w:r>
      <w:r>
        <w:rPr>
          <w:sz w:val="24"/>
          <w:szCs w:val="24"/>
        </w:rPr>
        <w:t>with</w:t>
      </w:r>
      <w:r w:rsidRPr="00857240">
        <w:rPr>
          <w:sz w:val="24"/>
          <w:szCs w:val="24"/>
        </w:rPr>
        <w:t xml:space="preserve"> the Clerk and</w:t>
      </w:r>
      <w:r>
        <w:rPr>
          <w:sz w:val="24"/>
          <w:szCs w:val="24"/>
        </w:rPr>
        <w:t xml:space="preserve">/or </w:t>
      </w:r>
      <w:r w:rsidRPr="00857240">
        <w:rPr>
          <w:sz w:val="24"/>
          <w:szCs w:val="24"/>
        </w:rPr>
        <w:t>the Facilities Officer</w:t>
      </w:r>
      <w:r>
        <w:rPr>
          <w:sz w:val="24"/>
          <w:szCs w:val="24"/>
        </w:rPr>
        <w:t>.</w:t>
      </w:r>
    </w:p>
    <w:p w14:paraId="193BA63E" w14:textId="356D8656" w:rsidR="00740534" w:rsidRDefault="0076462D" w:rsidP="00EB2294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DB3075">
        <w:rPr>
          <w:sz w:val="24"/>
          <w:szCs w:val="24"/>
        </w:rPr>
        <w:t xml:space="preserve">mployees are encouraged to undertake training </w:t>
      </w:r>
      <w:r w:rsidR="00AF3478">
        <w:rPr>
          <w:sz w:val="24"/>
          <w:szCs w:val="24"/>
        </w:rPr>
        <w:t xml:space="preserve">courses </w:t>
      </w:r>
      <w:r w:rsidR="00DB3075">
        <w:rPr>
          <w:sz w:val="24"/>
          <w:szCs w:val="24"/>
        </w:rPr>
        <w:t>relevant to their role</w:t>
      </w:r>
      <w:r w:rsidR="00303A95">
        <w:rPr>
          <w:sz w:val="24"/>
          <w:szCs w:val="24"/>
        </w:rPr>
        <w:t xml:space="preserve"> and are also able to request training to enable their personal development</w:t>
      </w:r>
      <w:r w:rsidR="00DB3075">
        <w:rPr>
          <w:sz w:val="24"/>
          <w:szCs w:val="24"/>
        </w:rPr>
        <w:t xml:space="preserve">. </w:t>
      </w:r>
      <w:r w:rsidR="00740534">
        <w:rPr>
          <w:sz w:val="24"/>
          <w:szCs w:val="24"/>
        </w:rPr>
        <w:t xml:space="preserve">Training needs are identified </w:t>
      </w:r>
      <w:r w:rsidR="00596F65">
        <w:rPr>
          <w:sz w:val="24"/>
          <w:szCs w:val="24"/>
        </w:rPr>
        <w:t xml:space="preserve">and agreed by both the </w:t>
      </w:r>
      <w:r w:rsidR="00C235CB">
        <w:rPr>
          <w:sz w:val="24"/>
          <w:szCs w:val="24"/>
        </w:rPr>
        <w:t xml:space="preserve">employee and the Appraiser </w:t>
      </w:r>
      <w:r w:rsidR="00740534">
        <w:rPr>
          <w:sz w:val="24"/>
          <w:szCs w:val="24"/>
        </w:rPr>
        <w:t>at bi-monthly appraisals or 6-monthly performance appraisals.</w:t>
      </w:r>
      <w:r w:rsidR="001550AD">
        <w:rPr>
          <w:sz w:val="24"/>
          <w:szCs w:val="24"/>
        </w:rPr>
        <w:t xml:space="preserve"> </w:t>
      </w:r>
    </w:p>
    <w:p w14:paraId="193BA63F" w14:textId="691A8806" w:rsidR="00EB2294" w:rsidRDefault="00740534" w:rsidP="00EB2294">
      <w:pPr>
        <w:rPr>
          <w:sz w:val="24"/>
          <w:szCs w:val="24"/>
        </w:rPr>
      </w:pPr>
      <w:r>
        <w:rPr>
          <w:sz w:val="24"/>
          <w:szCs w:val="24"/>
        </w:rPr>
        <w:t xml:space="preserve">Course fees and exam fees </w:t>
      </w:r>
      <w:r w:rsidR="00303A95">
        <w:rPr>
          <w:sz w:val="24"/>
          <w:szCs w:val="24"/>
        </w:rPr>
        <w:t>are</w:t>
      </w:r>
      <w:r>
        <w:rPr>
          <w:sz w:val="24"/>
          <w:szCs w:val="24"/>
        </w:rPr>
        <w:t xml:space="preserve"> paid from the training budget. Study leave may be arranged at the discretion of the Clerk</w:t>
      </w:r>
      <w:r w:rsidR="00F32B4A">
        <w:rPr>
          <w:sz w:val="24"/>
          <w:szCs w:val="24"/>
        </w:rPr>
        <w:t xml:space="preserve">. </w:t>
      </w:r>
      <w:r w:rsidR="00D61E45">
        <w:rPr>
          <w:sz w:val="24"/>
          <w:szCs w:val="24"/>
        </w:rPr>
        <w:t xml:space="preserve">Reasonable agreed </w:t>
      </w:r>
      <w:r w:rsidR="00421C1F">
        <w:rPr>
          <w:sz w:val="24"/>
          <w:szCs w:val="24"/>
        </w:rPr>
        <w:t>time for study in paid working hours</w:t>
      </w:r>
      <w:r w:rsidR="00C25AC8">
        <w:rPr>
          <w:sz w:val="24"/>
          <w:szCs w:val="24"/>
        </w:rPr>
        <w:t xml:space="preserve"> will </w:t>
      </w:r>
      <w:r w:rsidR="00C25AC8">
        <w:rPr>
          <w:sz w:val="24"/>
          <w:szCs w:val="24"/>
        </w:rPr>
        <w:lastRenderedPageBreak/>
        <w:t>be considered by the Clerk</w:t>
      </w:r>
      <w:r w:rsidR="005A2B56">
        <w:rPr>
          <w:sz w:val="24"/>
          <w:szCs w:val="24"/>
        </w:rPr>
        <w:t xml:space="preserve">. Training courses attended outside </w:t>
      </w:r>
      <w:r w:rsidR="001535CA">
        <w:rPr>
          <w:sz w:val="24"/>
          <w:szCs w:val="24"/>
        </w:rPr>
        <w:t xml:space="preserve">of working hours will be paid at the </w:t>
      </w:r>
      <w:r w:rsidR="00E34C5F">
        <w:rPr>
          <w:sz w:val="24"/>
          <w:szCs w:val="24"/>
        </w:rPr>
        <w:t>employee</w:t>
      </w:r>
      <w:r w:rsidR="00F20E2D">
        <w:rPr>
          <w:sz w:val="24"/>
          <w:szCs w:val="24"/>
        </w:rPr>
        <w:t>’</w:t>
      </w:r>
      <w:r w:rsidR="00E34C5F">
        <w:rPr>
          <w:sz w:val="24"/>
          <w:szCs w:val="24"/>
        </w:rPr>
        <w:t xml:space="preserve">s </w:t>
      </w:r>
      <w:r w:rsidR="007517EC">
        <w:rPr>
          <w:sz w:val="24"/>
          <w:szCs w:val="24"/>
        </w:rPr>
        <w:t xml:space="preserve">hourly </w:t>
      </w:r>
      <w:r w:rsidR="00147467">
        <w:rPr>
          <w:sz w:val="24"/>
          <w:szCs w:val="24"/>
        </w:rPr>
        <w:t>rate of pay</w:t>
      </w:r>
      <w:r w:rsidR="007517EC">
        <w:rPr>
          <w:sz w:val="24"/>
          <w:szCs w:val="24"/>
        </w:rPr>
        <w:t>.</w:t>
      </w:r>
    </w:p>
    <w:p w14:paraId="193BA640" w14:textId="77777777" w:rsidR="00F026FF" w:rsidRDefault="00F026FF" w:rsidP="00F026FF">
      <w:pPr>
        <w:rPr>
          <w:sz w:val="24"/>
          <w:szCs w:val="24"/>
        </w:rPr>
      </w:pPr>
      <w:r>
        <w:rPr>
          <w:sz w:val="24"/>
          <w:szCs w:val="24"/>
        </w:rPr>
        <w:t>A record of training is kept in each employees personnel file.</w:t>
      </w:r>
    </w:p>
    <w:p w14:paraId="193BA642" w14:textId="5F3C01E8" w:rsidR="000112B5" w:rsidRDefault="000112B5" w:rsidP="00EB2294">
      <w:pPr>
        <w:rPr>
          <w:b/>
          <w:sz w:val="24"/>
          <w:szCs w:val="24"/>
        </w:rPr>
      </w:pPr>
      <w:r>
        <w:rPr>
          <w:sz w:val="24"/>
          <w:szCs w:val="24"/>
        </w:rPr>
        <w:t>Repayment of post appointment training costs if leaving within</w:t>
      </w:r>
      <w:r w:rsidR="001550AD">
        <w:rPr>
          <w:sz w:val="24"/>
          <w:szCs w:val="24"/>
        </w:rPr>
        <w:t xml:space="preserve"> </w:t>
      </w:r>
      <w:r>
        <w:rPr>
          <w:sz w:val="24"/>
          <w:szCs w:val="24"/>
        </w:rPr>
        <w:t>1 or 2 years</w:t>
      </w:r>
      <w:r w:rsidR="00572FBD">
        <w:rPr>
          <w:sz w:val="24"/>
          <w:szCs w:val="24"/>
        </w:rPr>
        <w:t xml:space="preserve"> may be considered </w:t>
      </w:r>
      <w:r w:rsidR="005B15B3">
        <w:rPr>
          <w:sz w:val="24"/>
          <w:szCs w:val="24"/>
        </w:rPr>
        <w:t>by the Council but will be stated in the Contract of Employment.</w:t>
      </w:r>
    </w:p>
    <w:p w14:paraId="193BA643" w14:textId="77777777" w:rsidR="00EB2294" w:rsidRPr="00DB3075" w:rsidRDefault="00EB2294" w:rsidP="00DB307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B3075">
        <w:rPr>
          <w:b/>
          <w:sz w:val="24"/>
          <w:szCs w:val="24"/>
        </w:rPr>
        <w:t>Councillors</w:t>
      </w:r>
    </w:p>
    <w:p w14:paraId="193BA644" w14:textId="5D4E4DB0" w:rsidR="00F32B4A" w:rsidRPr="00F32B4A" w:rsidRDefault="00F32B4A" w:rsidP="00EB2294">
      <w:pPr>
        <w:rPr>
          <w:sz w:val="24"/>
          <w:szCs w:val="24"/>
        </w:rPr>
      </w:pPr>
      <w:r w:rsidRPr="00F32B4A">
        <w:rPr>
          <w:sz w:val="24"/>
          <w:szCs w:val="24"/>
        </w:rPr>
        <w:t>All new councillors should attend induction training</w:t>
      </w:r>
      <w:r w:rsidR="005B15B3">
        <w:rPr>
          <w:sz w:val="24"/>
          <w:szCs w:val="24"/>
        </w:rPr>
        <w:t xml:space="preserve"> within their first year of office</w:t>
      </w:r>
      <w:r>
        <w:rPr>
          <w:sz w:val="24"/>
          <w:szCs w:val="24"/>
        </w:rPr>
        <w:t xml:space="preserve">. </w:t>
      </w:r>
      <w:r w:rsidR="002A700A">
        <w:rPr>
          <w:sz w:val="24"/>
          <w:szCs w:val="24"/>
        </w:rPr>
        <w:t>They will be encouraged to att</w:t>
      </w:r>
      <w:r w:rsidR="00230074">
        <w:rPr>
          <w:sz w:val="24"/>
          <w:szCs w:val="24"/>
        </w:rPr>
        <w:t>end Code of Conduct Training</w:t>
      </w:r>
      <w:r w:rsidR="00F9176A">
        <w:rPr>
          <w:sz w:val="24"/>
          <w:szCs w:val="24"/>
        </w:rPr>
        <w:t xml:space="preserve"> and </w:t>
      </w:r>
      <w:r w:rsidR="00230074">
        <w:rPr>
          <w:sz w:val="24"/>
          <w:szCs w:val="24"/>
        </w:rPr>
        <w:t>Councillor Basic Skills Training</w:t>
      </w:r>
      <w:r w:rsidR="00775DAF">
        <w:rPr>
          <w:sz w:val="24"/>
          <w:szCs w:val="24"/>
        </w:rPr>
        <w:t xml:space="preserve"> within their first year of office and any other training deemed appropriate</w:t>
      </w:r>
      <w:r w:rsidR="00A27D72">
        <w:rPr>
          <w:sz w:val="24"/>
          <w:szCs w:val="24"/>
        </w:rPr>
        <w:t xml:space="preserve">. </w:t>
      </w:r>
      <w:r>
        <w:rPr>
          <w:sz w:val="24"/>
          <w:szCs w:val="24"/>
        </w:rPr>
        <w:t>They</w:t>
      </w:r>
      <w:r w:rsidRPr="00F32B4A">
        <w:rPr>
          <w:sz w:val="24"/>
          <w:szCs w:val="24"/>
        </w:rPr>
        <w:t xml:space="preserve"> are provided with a copy of The Goo</w:t>
      </w:r>
      <w:r>
        <w:rPr>
          <w:sz w:val="24"/>
          <w:szCs w:val="24"/>
        </w:rPr>
        <w:t>d Councillors Guide (NALC). In order to fulfil their duties and responsibilities councillors</w:t>
      </w:r>
      <w:r w:rsidRPr="00F32B4A">
        <w:rPr>
          <w:sz w:val="24"/>
          <w:szCs w:val="24"/>
        </w:rPr>
        <w:t xml:space="preserve"> are expected to familiarise themselves with following documents:</w:t>
      </w:r>
    </w:p>
    <w:p w14:paraId="193BA645" w14:textId="77777777" w:rsidR="00F32B4A" w:rsidRPr="00F32B4A" w:rsidRDefault="00F32B4A" w:rsidP="00F32B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2B4A">
        <w:rPr>
          <w:sz w:val="24"/>
          <w:szCs w:val="24"/>
        </w:rPr>
        <w:t>Code of Conduct</w:t>
      </w:r>
    </w:p>
    <w:p w14:paraId="193BA646" w14:textId="77777777" w:rsidR="00F32B4A" w:rsidRPr="00F32B4A" w:rsidRDefault="00F32B4A" w:rsidP="00F32B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2B4A">
        <w:rPr>
          <w:sz w:val="24"/>
          <w:szCs w:val="24"/>
        </w:rPr>
        <w:t>Standing Orders</w:t>
      </w:r>
    </w:p>
    <w:p w14:paraId="193BA647" w14:textId="77777777" w:rsidR="00F32B4A" w:rsidRPr="00F32B4A" w:rsidRDefault="00F32B4A" w:rsidP="00F32B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2B4A">
        <w:rPr>
          <w:sz w:val="24"/>
          <w:szCs w:val="24"/>
        </w:rPr>
        <w:t>Financial Regulations</w:t>
      </w:r>
    </w:p>
    <w:p w14:paraId="193BA648" w14:textId="77777777" w:rsidR="00F32B4A" w:rsidRPr="00F32B4A" w:rsidRDefault="00F32B4A" w:rsidP="00F32B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2B4A">
        <w:rPr>
          <w:sz w:val="24"/>
          <w:szCs w:val="24"/>
        </w:rPr>
        <w:t>Committee Terms of Reference</w:t>
      </w:r>
    </w:p>
    <w:p w14:paraId="193BA649" w14:textId="2B77AADB" w:rsidR="00F32B4A" w:rsidRDefault="00A27D72" w:rsidP="00F32B4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All Council </w:t>
      </w:r>
      <w:r w:rsidR="00F32B4A" w:rsidRPr="00F32B4A">
        <w:rPr>
          <w:sz w:val="24"/>
          <w:szCs w:val="24"/>
        </w:rPr>
        <w:t>Policies and Procedures</w:t>
      </w:r>
    </w:p>
    <w:p w14:paraId="193BA64A" w14:textId="675B7849" w:rsidR="00F32B4A" w:rsidRDefault="000112B5" w:rsidP="00F32B4A">
      <w:pPr>
        <w:rPr>
          <w:sz w:val="24"/>
          <w:szCs w:val="24"/>
        </w:rPr>
      </w:pPr>
      <w:r>
        <w:rPr>
          <w:sz w:val="24"/>
          <w:szCs w:val="24"/>
        </w:rPr>
        <w:t>Councillors are also encouraged to attend s</w:t>
      </w:r>
      <w:r w:rsidR="00F32B4A">
        <w:rPr>
          <w:sz w:val="24"/>
          <w:szCs w:val="24"/>
        </w:rPr>
        <w:t xml:space="preserve">pecialist training courses </w:t>
      </w:r>
      <w:r>
        <w:rPr>
          <w:sz w:val="24"/>
          <w:szCs w:val="24"/>
        </w:rPr>
        <w:t xml:space="preserve">such as Chairmanship </w:t>
      </w:r>
      <w:r w:rsidR="0090718C">
        <w:rPr>
          <w:sz w:val="24"/>
          <w:szCs w:val="24"/>
        </w:rPr>
        <w:t xml:space="preserve">Skills </w:t>
      </w:r>
      <w:r>
        <w:rPr>
          <w:sz w:val="24"/>
          <w:szCs w:val="24"/>
        </w:rPr>
        <w:t xml:space="preserve">and Planning which </w:t>
      </w:r>
      <w:r w:rsidR="00F32B4A">
        <w:rPr>
          <w:sz w:val="24"/>
          <w:szCs w:val="24"/>
        </w:rPr>
        <w:t xml:space="preserve">are available </w:t>
      </w:r>
      <w:r>
        <w:rPr>
          <w:sz w:val="24"/>
          <w:szCs w:val="24"/>
        </w:rPr>
        <w:t>from time to time through the</w:t>
      </w:r>
      <w:r w:rsidR="0076462D">
        <w:rPr>
          <w:sz w:val="24"/>
          <w:szCs w:val="24"/>
        </w:rPr>
        <w:t xml:space="preserve"> Isle of Wight Council and the </w:t>
      </w:r>
      <w:r>
        <w:rPr>
          <w:sz w:val="24"/>
          <w:szCs w:val="24"/>
        </w:rPr>
        <w:t>local county association (IWALC).</w:t>
      </w:r>
    </w:p>
    <w:p w14:paraId="193BA64B" w14:textId="77777777" w:rsidR="00F51A4A" w:rsidRDefault="00F51A4A" w:rsidP="00F51A4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F51A4A">
        <w:rPr>
          <w:b/>
          <w:sz w:val="24"/>
          <w:szCs w:val="24"/>
        </w:rPr>
        <w:t>Volunteers</w:t>
      </w:r>
    </w:p>
    <w:p w14:paraId="193BA64C" w14:textId="77777777" w:rsidR="00F51A4A" w:rsidRPr="00F51A4A" w:rsidRDefault="00F51A4A" w:rsidP="00F51A4A">
      <w:pPr>
        <w:rPr>
          <w:sz w:val="24"/>
          <w:szCs w:val="24"/>
        </w:rPr>
      </w:pPr>
      <w:r w:rsidRPr="00F51A4A">
        <w:rPr>
          <w:sz w:val="24"/>
          <w:szCs w:val="24"/>
        </w:rPr>
        <w:t xml:space="preserve">Library volunteers are offered the opportunity to attend training courses relevant </w:t>
      </w:r>
      <w:r>
        <w:rPr>
          <w:sz w:val="24"/>
          <w:szCs w:val="24"/>
        </w:rPr>
        <w:t>to their role as they arise.</w:t>
      </w:r>
    </w:p>
    <w:p w14:paraId="6B3F1C5E" w14:textId="6F304246" w:rsidR="005E536F" w:rsidRDefault="005E536F" w:rsidP="00F32B4A">
      <w:pPr>
        <w:rPr>
          <w:sz w:val="24"/>
          <w:szCs w:val="24"/>
        </w:rPr>
      </w:pPr>
    </w:p>
    <w:p w14:paraId="296B68A6" w14:textId="77777777" w:rsidR="005E536F" w:rsidRDefault="005E536F" w:rsidP="00F32B4A">
      <w:pPr>
        <w:rPr>
          <w:sz w:val="24"/>
          <w:szCs w:val="24"/>
        </w:rPr>
      </w:pPr>
    </w:p>
    <w:p w14:paraId="193BA64E" w14:textId="77777777" w:rsidR="00DB3075" w:rsidRPr="00DB3075" w:rsidRDefault="00DB3075" w:rsidP="00F32B4A">
      <w:pPr>
        <w:rPr>
          <w:b/>
          <w:sz w:val="24"/>
          <w:szCs w:val="24"/>
        </w:rPr>
      </w:pPr>
      <w:r w:rsidRPr="00DB3075">
        <w:rPr>
          <w:b/>
          <w:sz w:val="24"/>
          <w:szCs w:val="24"/>
        </w:rPr>
        <w:t xml:space="preserve">Monitoring and Evaluation </w:t>
      </w:r>
    </w:p>
    <w:p w14:paraId="193BA64F" w14:textId="6AF60069" w:rsidR="003F5FB4" w:rsidRDefault="00DB3075" w:rsidP="00F32B4A">
      <w:pPr>
        <w:rPr>
          <w:sz w:val="24"/>
          <w:szCs w:val="24"/>
        </w:rPr>
      </w:pPr>
      <w:r>
        <w:rPr>
          <w:sz w:val="24"/>
          <w:szCs w:val="24"/>
        </w:rPr>
        <w:t>Information about completed training is included in the Clerks Report at Full Council Meetings.</w:t>
      </w:r>
      <w:r w:rsidR="003D24ED">
        <w:rPr>
          <w:sz w:val="24"/>
          <w:szCs w:val="24"/>
        </w:rPr>
        <w:t xml:space="preserve"> Wherever deemed </w:t>
      </w:r>
      <w:r w:rsidR="004C1AD2">
        <w:rPr>
          <w:sz w:val="24"/>
          <w:szCs w:val="24"/>
        </w:rPr>
        <w:t>appropriate, training outcomes and information will be cascaded down to other staff.</w:t>
      </w:r>
    </w:p>
    <w:p w14:paraId="193BA650" w14:textId="77777777" w:rsidR="00303A95" w:rsidRDefault="00303A95" w:rsidP="00F32B4A">
      <w:pPr>
        <w:rPr>
          <w:sz w:val="24"/>
          <w:szCs w:val="24"/>
        </w:rPr>
      </w:pPr>
      <w:r>
        <w:rPr>
          <w:sz w:val="24"/>
          <w:szCs w:val="24"/>
        </w:rPr>
        <w:t>This policy will be reviewed every 2 years.</w:t>
      </w:r>
    </w:p>
    <w:p w14:paraId="193BA651" w14:textId="77777777" w:rsidR="003F5FB4" w:rsidRDefault="003F5FB4" w:rsidP="00F32B4A">
      <w:pPr>
        <w:rPr>
          <w:sz w:val="24"/>
          <w:szCs w:val="24"/>
        </w:rPr>
      </w:pPr>
    </w:p>
    <w:p w14:paraId="193BA652" w14:textId="77777777" w:rsidR="003F5FB4" w:rsidRDefault="003F5FB4" w:rsidP="00F32B4A">
      <w:pPr>
        <w:rPr>
          <w:sz w:val="24"/>
          <w:szCs w:val="24"/>
        </w:rPr>
      </w:pPr>
      <w:r>
        <w:rPr>
          <w:sz w:val="24"/>
          <w:szCs w:val="24"/>
        </w:rPr>
        <w:t>Date of approval</w:t>
      </w:r>
    </w:p>
    <w:p w14:paraId="193BA653" w14:textId="77777777" w:rsidR="003F5FB4" w:rsidRDefault="003F5FB4" w:rsidP="00F32B4A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193BA654" w14:textId="77777777" w:rsidR="003F5FB4" w:rsidRDefault="003F5FB4" w:rsidP="00F32B4A">
      <w:pPr>
        <w:rPr>
          <w:sz w:val="24"/>
          <w:szCs w:val="24"/>
        </w:rPr>
      </w:pPr>
    </w:p>
    <w:p w14:paraId="193BA655" w14:textId="77777777" w:rsidR="00EB2294" w:rsidRPr="00EB2294" w:rsidRDefault="001F19F4" w:rsidP="00EB2294">
      <w:pPr>
        <w:rPr>
          <w:sz w:val="24"/>
          <w:szCs w:val="24"/>
        </w:rPr>
      </w:pPr>
      <w:r>
        <w:rPr>
          <w:sz w:val="24"/>
          <w:szCs w:val="24"/>
        </w:rPr>
        <w:t xml:space="preserve">Full Council </w:t>
      </w:r>
      <w:r w:rsidR="003F5FB4">
        <w:rPr>
          <w:sz w:val="24"/>
          <w:szCs w:val="24"/>
        </w:rPr>
        <w:t>Minute Number</w:t>
      </w:r>
    </w:p>
    <w:sectPr w:rsidR="00EB2294" w:rsidRPr="00EB2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44E"/>
    <w:multiLevelType w:val="hybridMultilevel"/>
    <w:tmpl w:val="5B90F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06AE"/>
    <w:multiLevelType w:val="hybridMultilevel"/>
    <w:tmpl w:val="C2C82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37EE9"/>
    <w:multiLevelType w:val="hybridMultilevel"/>
    <w:tmpl w:val="8DF0D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4714">
    <w:abstractNumId w:val="1"/>
  </w:num>
  <w:num w:numId="2" w16cid:durableId="1891457092">
    <w:abstractNumId w:val="0"/>
  </w:num>
  <w:num w:numId="3" w16cid:durableId="309020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94"/>
    <w:rsid w:val="00000860"/>
    <w:rsid w:val="000112B5"/>
    <w:rsid w:val="00034AC7"/>
    <w:rsid w:val="00090CFC"/>
    <w:rsid w:val="00102ADE"/>
    <w:rsid w:val="001075AD"/>
    <w:rsid w:val="00137BBD"/>
    <w:rsid w:val="00147467"/>
    <w:rsid w:val="001535CA"/>
    <w:rsid w:val="001550AD"/>
    <w:rsid w:val="001F19F4"/>
    <w:rsid w:val="00230074"/>
    <w:rsid w:val="002466B1"/>
    <w:rsid w:val="00293FD7"/>
    <w:rsid w:val="002A700A"/>
    <w:rsid w:val="002B4992"/>
    <w:rsid w:val="00303A95"/>
    <w:rsid w:val="00336A85"/>
    <w:rsid w:val="00375660"/>
    <w:rsid w:val="003A1693"/>
    <w:rsid w:val="003D24ED"/>
    <w:rsid w:val="003F5FB4"/>
    <w:rsid w:val="00421C1F"/>
    <w:rsid w:val="004301E1"/>
    <w:rsid w:val="004462A5"/>
    <w:rsid w:val="00462F3A"/>
    <w:rsid w:val="00475106"/>
    <w:rsid w:val="004C1AD2"/>
    <w:rsid w:val="004D3677"/>
    <w:rsid w:val="005175E8"/>
    <w:rsid w:val="00572FBD"/>
    <w:rsid w:val="00596F65"/>
    <w:rsid w:val="005A2B56"/>
    <w:rsid w:val="005B15B3"/>
    <w:rsid w:val="005E536F"/>
    <w:rsid w:val="00623C0C"/>
    <w:rsid w:val="00631A48"/>
    <w:rsid w:val="00737505"/>
    <w:rsid w:val="00740534"/>
    <w:rsid w:val="007517EC"/>
    <w:rsid w:val="00755D5F"/>
    <w:rsid w:val="0076462D"/>
    <w:rsid w:val="00771021"/>
    <w:rsid w:val="00775DAF"/>
    <w:rsid w:val="00793AEE"/>
    <w:rsid w:val="007963BC"/>
    <w:rsid w:val="007A49AA"/>
    <w:rsid w:val="007A760E"/>
    <w:rsid w:val="00822447"/>
    <w:rsid w:val="008526C2"/>
    <w:rsid w:val="00857240"/>
    <w:rsid w:val="0090718C"/>
    <w:rsid w:val="00913F44"/>
    <w:rsid w:val="00920A2E"/>
    <w:rsid w:val="00A27D72"/>
    <w:rsid w:val="00AD5D4E"/>
    <w:rsid w:val="00AF3478"/>
    <w:rsid w:val="00B81D92"/>
    <w:rsid w:val="00C235CB"/>
    <w:rsid w:val="00C25AC8"/>
    <w:rsid w:val="00C84ECD"/>
    <w:rsid w:val="00CA0C02"/>
    <w:rsid w:val="00D61E45"/>
    <w:rsid w:val="00D97F2A"/>
    <w:rsid w:val="00DB07E6"/>
    <w:rsid w:val="00DB3075"/>
    <w:rsid w:val="00DD42CB"/>
    <w:rsid w:val="00E047A0"/>
    <w:rsid w:val="00E34C5F"/>
    <w:rsid w:val="00E51B4C"/>
    <w:rsid w:val="00E60FCE"/>
    <w:rsid w:val="00E7069A"/>
    <w:rsid w:val="00EB2294"/>
    <w:rsid w:val="00EC65B0"/>
    <w:rsid w:val="00EC72FD"/>
    <w:rsid w:val="00ED24DB"/>
    <w:rsid w:val="00F026FF"/>
    <w:rsid w:val="00F20E2D"/>
    <w:rsid w:val="00F32B4A"/>
    <w:rsid w:val="00F51A4A"/>
    <w:rsid w:val="00F9176A"/>
    <w:rsid w:val="1A783619"/>
    <w:rsid w:val="7F4D9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A62C"/>
  <w15:chartTrackingRefBased/>
  <w15:docId w15:val="{C134DF3E-4619-4C92-B561-F3088AC1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2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7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5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5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3" ma:contentTypeDescription="Create a new document." ma:contentTypeScope="" ma:versionID="4049ac2bc5b54f4fe95945a4deedd0bc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97854ba5f6cbbcbe8f1d268d8749d2fd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d36ed1-198e-44f2-ac3c-17e380320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7bb4cb-e673-4c1b-a729-c5015a02adc5}" ma:internalName="TaxCatchAll" ma:showField="CatchAllData" ma:web="35b4e7bb-0a9c-468b-b508-8e83b9d0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b8fc0-128f-4d7b-b8ee-34c94b7018e7">
      <Terms xmlns="http://schemas.microsoft.com/office/infopath/2007/PartnerControls"/>
    </lcf76f155ced4ddcb4097134ff3c332f>
    <TaxCatchAll xmlns="35b4e7bb-0a9c-468b-b508-8e83b9d014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5CA0E-136E-4936-A4F9-40EC6BA75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D74B2-EDC0-4585-97B3-C42A1508665D}">
  <ds:schemaRefs>
    <ds:schemaRef ds:uri="http://schemas.microsoft.com/office/2006/metadata/properties"/>
    <ds:schemaRef ds:uri="http://schemas.microsoft.com/office/infopath/2007/PartnerControls"/>
    <ds:schemaRef ds:uri="289b8fc0-128f-4d7b-b8ee-34c94b7018e7"/>
    <ds:schemaRef ds:uri="35b4e7bb-0a9c-468b-b508-8e83b9d014a1"/>
  </ds:schemaRefs>
</ds:datastoreItem>
</file>

<file path=customXml/itemProps3.xml><?xml version="1.0" encoding="utf-8"?>
<ds:datastoreItem xmlns:ds="http://schemas.openxmlformats.org/officeDocument/2006/customXml" ds:itemID="{432EBAA8-154B-4200-91CA-16723432E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Gale</dc:creator>
  <cp:keywords/>
  <dc:description/>
  <cp:lastModifiedBy>Charlotte Jones</cp:lastModifiedBy>
  <cp:revision>5</cp:revision>
  <cp:lastPrinted>2024-06-17T10:20:00Z</cp:lastPrinted>
  <dcterms:created xsi:type="dcterms:W3CDTF">2021-10-19T11:42:00Z</dcterms:created>
  <dcterms:modified xsi:type="dcterms:W3CDTF">2026-06-15T08:40:00Z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MediaServiceImageTags">
    <vt:lpwstr/>
  </property>
</Properties>
</file>