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BCB23" w14:textId="77777777" w:rsidR="00AE48D4" w:rsidRPr="00AE48D4" w:rsidRDefault="00AE48D4" w:rsidP="00AE48D4">
      <w:pPr>
        <w:spacing w:after="160"/>
        <w:ind w:left="0" w:firstLine="0"/>
        <w:jc w:val="center"/>
        <w:rPr>
          <w:rFonts w:ascii="Arial" w:eastAsia="Arial" w:hAnsi="Arial" w:cs="Arial"/>
          <w:sz w:val="24"/>
        </w:rPr>
      </w:pPr>
    </w:p>
    <w:p w14:paraId="6DFCE9C2" w14:textId="77777777" w:rsidR="00AE48D4" w:rsidRPr="00AE48D4" w:rsidRDefault="00AE48D4" w:rsidP="00AE48D4">
      <w:pPr>
        <w:spacing w:after="160"/>
        <w:ind w:left="0" w:firstLine="0"/>
        <w:jc w:val="center"/>
        <w:rPr>
          <w:rFonts w:ascii="Arial" w:eastAsia="Arial" w:hAnsi="Arial" w:cs="Arial"/>
          <w:sz w:val="24"/>
        </w:rPr>
      </w:pPr>
      <w:r w:rsidRPr="00AE48D4">
        <w:rPr>
          <w:rFonts w:ascii="Arial" w:eastAsia="Times New Roman" w:hAnsi="Arial" w:cs="Arial"/>
          <w:b/>
          <w:noProof/>
          <w:color w:val="auto"/>
          <w:sz w:val="72"/>
          <w:szCs w:val="72"/>
          <w:lang w:eastAsia="en-US"/>
        </w:rPr>
        <w:drawing>
          <wp:inline distT="0" distB="0" distL="0" distR="0" wp14:anchorId="58C391E2" wp14:editId="61C07F2A">
            <wp:extent cx="1438275"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447800"/>
                    </a:xfrm>
                    <a:prstGeom prst="rect">
                      <a:avLst/>
                    </a:prstGeom>
                    <a:noFill/>
                    <a:ln>
                      <a:noFill/>
                    </a:ln>
                  </pic:spPr>
                </pic:pic>
              </a:graphicData>
            </a:graphic>
          </wp:inline>
        </w:drawing>
      </w:r>
    </w:p>
    <w:p w14:paraId="1AA0B4D6" w14:textId="77777777" w:rsidR="00AE48D4" w:rsidRPr="00AE48D4" w:rsidRDefault="00AE48D4" w:rsidP="00AE48D4">
      <w:pPr>
        <w:spacing w:after="160"/>
        <w:ind w:left="0" w:firstLine="0"/>
        <w:jc w:val="center"/>
        <w:rPr>
          <w:rFonts w:ascii="Arial" w:eastAsia="Arial" w:hAnsi="Arial" w:cs="Arial"/>
          <w:sz w:val="24"/>
        </w:rPr>
      </w:pPr>
    </w:p>
    <w:p w14:paraId="224624E0" w14:textId="77777777" w:rsidR="00AE48D4" w:rsidRPr="00AE48D4" w:rsidRDefault="00AE48D4" w:rsidP="00AE48D4">
      <w:pPr>
        <w:spacing w:after="160"/>
        <w:ind w:left="0" w:firstLine="0"/>
        <w:jc w:val="center"/>
        <w:rPr>
          <w:rFonts w:ascii="Arial" w:eastAsia="Arial" w:hAnsi="Arial" w:cs="Arial"/>
          <w:sz w:val="24"/>
        </w:rPr>
      </w:pPr>
    </w:p>
    <w:p w14:paraId="4D9CCEA1" w14:textId="77777777" w:rsidR="00AE48D4" w:rsidRDefault="00AE48D4" w:rsidP="00AE48D4">
      <w:pPr>
        <w:spacing w:after="200" w:line="240" w:lineRule="auto"/>
        <w:ind w:left="0" w:firstLine="0"/>
        <w:jc w:val="center"/>
        <w:rPr>
          <w:rFonts w:ascii="Arial" w:eastAsia="Times New Roman" w:hAnsi="Arial" w:cs="Arial"/>
          <w:b/>
          <w:color w:val="auto"/>
          <w:sz w:val="56"/>
          <w:szCs w:val="56"/>
          <w:lang w:eastAsia="en-US"/>
        </w:rPr>
      </w:pPr>
      <w:r>
        <w:rPr>
          <w:rFonts w:ascii="Arial" w:eastAsia="Times New Roman" w:hAnsi="Arial" w:cs="Arial"/>
          <w:b/>
          <w:color w:val="auto"/>
          <w:sz w:val="56"/>
          <w:szCs w:val="56"/>
          <w:lang w:eastAsia="en-US"/>
        </w:rPr>
        <w:t>LONE WORKER</w:t>
      </w:r>
      <w:r w:rsidRPr="00AE48D4">
        <w:rPr>
          <w:rFonts w:ascii="Arial" w:eastAsia="Times New Roman" w:hAnsi="Arial" w:cs="Arial"/>
          <w:b/>
          <w:color w:val="auto"/>
          <w:sz w:val="56"/>
          <w:szCs w:val="56"/>
          <w:lang w:eastAsia="en-US"/>
        </w:rPr>
        <w:t xml:space="preserve"> PROCEDURE</w:t>
      </w:r>
      <w:r>
        <w:rPr>
          <w:rFonts w:ascii="Arial" w:eastAsia="Times New Roman" w:hAnsi="Arial" w:cs="Arial"/>
          <w:b/>
          <w:color w:val="auto"/>
          <w:sz w:val="56"/>
          <w:szCs w:val="56"/>
          <w:lang w:eastAsia="en-US"/>
        </w:rPr>
        <w:t>S</w:t>
      </w:r>
    </w:p>
    <w:p w14:paraId="78016283" w14:textId="072BACAC" w:rsidR="00AE48D4" w:rsidRPr="00AE48D4" w:rsidRDefault="00AE48D4" w:rsidP="00AE48D4">
      <w:pPr>
        <w:spacing w:after="200" w:line="240" w:lineRule="auto"/>
        <w:ind w:left="0" w:firstLine="0"/>
        <w:jc w:val="center"/>
        <w:rPr>
          <w:rFonts w:ascii="Arial" w:eastAsia="Times New Roman" w:hAnsi="Arial" w:cs="Arial"/>
          <w:b/>
          <w:color w:val="auto"/>
          <w:sz w:val="56"/>
          <w:szCs w:val="56"/>
          <w:lang w:eastAsia="en-US"/>
        </w:rPr>
      </w:pPr>
      <w:r>
        <w:rPr>
          <w:rFonts w:ascii="Arial" w:eastAsia="Times New Roman" w:hAnsi="Arial" w:cs="Arial"/>
          <w:b/>
          <w:color w:val="auto"/>
          <w:sz w:val="56"/>
          <w:szCs w:val="56"/>
          <w:lang w:eastAsia="en-US"/>
        </w:rPr>
        <w:t xml:space="preserve">AND GUIDANCE </w:t>
      </w:r>
    </w:p>
    <w:p w14:paraId="682D442F" w14:textId="18723278" w:rsidR="00AE48D4" w:rsidRPr="00AE48D4" w:rsidRDefault="00877796" w:rsidP="09CA08D0">
      <w:pPr>
        <w:spacing w:after="200" w:line="240" w:lineRule="auto"/>
        <w:ind w:left="0" w:firstLine="0"/>
        <w:jc w:val="center"/>
        <w:rPr>
          <w:rFonts w:ascii="Arial" w:eastAsia="Times New Roman" w:hAnsi="Arial" w:cs="Arial"/>
          <w:b/>
          <w:bCs/>
          <w:color w:val="auto"/>
          <w:sz w:val="56"/>
          <w:szCs w:val="56"/>
          <w:lang w:eastAsia="en-US"/>
        </w:rPr>
      </w:pPr>
      <w:r w:rsidRPr="09CA08D0">
        <w:rPr>
          <w:rFonts w:ascii="Arial" w:eastAsia="Times New Roman" w:hAnsi="Arial" w:cs="Arial"/>
          <w:b/>
          <w:bCs/>
          <w:color w:val="auto"/>
          <w:sz w:val="56"/>
          <w:szCs w:val="56"/>
          <w:lang w:eastAsia="en-US"/>
        </w:rPr>
        <w:t>202</w:t>
      </w:r>
      <w:r w:rsidR="00A26C7B">
        <w:rPr>
          <w:rFonts w:ascii="Arial" w:eastAsia="Times New Roman" w:hAnsi="Arial" w:cs="Arial"/>
          <w:b/>
          <w:bCs/>
          <w:color w:val="auto"/>
          <w:sz w:val="56"/>
          <w:szCs w:val="56"/>
          <w:lang w:eastAsia="en-US"/>
        </w:rPr>
        <w:t>6</w:t>
      </w:r>
    </w:p>
    <w:p w14:paraId="2B9D9E03" w14:textId="77777777" w:rsidR="00AE48D4" w:rsidRPr="00AE48D4" w:rsidRDefault="00AE48D4" w:rsidP="00AE48D4">
      <w:pPr>
        <w:spacing w:after="160"/>
        <w:ind w:left="0" w:firstLine="0"/>
        <w:rPr>
          <w:rFonts w:ascii="Arial" w:eastAsia="Arial" w:hAnsi="Arial" w:cs="Arial"/>
          <w:sz w:val="24"/>
        </w:rPr>
      </w:pPr>
      <w:r w:rsidRPr="00AE48D4">
        <w:rPr>
          <w:rFonts w:ascii="Arial" w:eastAsia="Arial" w:hAnsi="Arial" w:cs="Arial"/>
          <w:sz w:val="24"/>
        </w:rPr>
        <w:br w:type="page"/>
      </w:r>
    </w:p>
    <w:p w14:paraId="2E8235A0" w14:textId="73B3C6CF" w:rsidR="00767F20" w:rsidRPr="006D02B1" w:rsidRDefault="00790CB5" w:rsidP="006D02B1">
      <w:pPr>
        <w:spacing w:after="521"/>
        <w:ind w:left="0" w:firstLine="0"/>
        <w:rPr>
          <w:rFonts w:asciiTheme="minorHAnsi" w:hAnsiTheme="minorHAnsi" w:cstheme="minorHAnsi"/>
          <w:b/>
          <w:bCs/>
          <w:color w:val="auto"/>
        </w:rPr>
      </w:pPr>
      <w:r w:rsidRPr="006D02B1">
        <w:rPr>
          <w:rFonts w:asciiTheme="minorHAnsi" w:hAnsiTheme="minorHAnsi" w:cstheme="minorHAnsi"/>
          <w:b/>
          <w:bCs/>
          <w:color w:val="auto"/>
        </w:rPr>
        <w:lastRenderedPageBreak/>
        <w:t xml:space="preserve">Lone Working: Policy, Procedures and Guidance </w:t>
      </w:r>
    </w:p>
    <w:p w14:paraId="1B616606" w14:textId="3FF09099" w:rsidR="00767F20" w:rsidRPr="006D02B1" w:rsidRDefault="00790CB5" w:rsidP="006D02B1">
      <w:pPr>
        <w:spacing w:after="158"/>
        <w:ind w:left="0" w:firstLine="0"/>
        <w:rPr>
          <w:rFonts w:asciiTheme="minorHAnsi" w:hAnsiTheme="minorHAnsi" w:cstheme="minorHAnsi"/>
          <w:b/>
          <w:bCs/>
          <w:color w:val="auto"/>
        </w:rPr>
      </w:pPr>
      <w:r w:rsidRPr="006D02B1">
        <w:rPr>
          <w:rFonts w:asciiTheme="minorHAnsi" w:hAnsiTheme="minorHAnsi" w:cstheme="minorHAnsi"/>
          <w:b/>
          <w:bCs/>
        </w:rPr>
        <w:t xml:space="preserve"> </w:t>
      </w:r>
      <w:r w:rsidRPr="006D02B1">
        <w:rPr>
          <w:rFonts w:asciiTheme="minorHAnsi" w:hAnsiTheme="minorHAnsi" w:cstheme="minorHAnsi"/>
          <w:b/>
          <w:bCs/>
          <w:color w:val="auto"/>
        </w:rPr>
        <w:t xml:space="preserve">1. Policy Statement </w:t>
      </w:r>
    </w:p>
    <w:p w14:paraId="0293A988" w14:textId="0B750EC1" w:rsidR="00767F20" w:rsidRPr="008F4347" w:rsidRDefault="008F4347" w:rsidP="008F4347">
      <w:pPr>
        <w:spacing w:after="156"/>
        <w:ind w:left="0" w:firstLine="0"/>
        <w:jc w:val="both"/>
        <w:rPr>
          <w:rFonts w:asciiTheme="minorHAnsi" w:hAnsiTheme="minorHAnsi" w:cstheme="minorHAnsi"/>
          <w:color w:val="auto"/>
        </w:rPr>
      </w:pPr>
      <w:r>
        <w:rPr>
          <w:rFonts w:asciiTheme="minorHAnsi" w:hAnsiTheme="minorHAnsi" w:cstheme="minorHAnsi"/>
        </w:rPr>
        <w:t xml:space="preserve">East Cowes Town Council (ECTC) has a duty of care toward all employees. </w:t>
      </w:r>
      <w:r w:rsidR="00790CB5" w:rsidRPr="008F4347">
        <w:rPr>
          <w:rFonts w:asciiTheme="minorHAnsi" w:hAnsiTheme="minorHAnsi" w:cstheme="minorHAnsi"/>
        </w:rPr>
        <w:t xml:space="preserve">Where the conditions of service delivery or its associated tasks require staff to work alone, both the individual staff member </w:t>
      </w:r>
      <w:r w:rsidR="00790CB5" w:rsidRPr="008F4347">
        <w:rPr>
          <w:rFonts w:asciiTheme="minorHAnsi" w:hAnsiTheme="minorHAnsi" w:cstheme="minorHAnsi"/>
          <w:color w:val="auto"/>
        </w:rPr>
        <w:t xml:space="preserve">and </w:t>
      </w:r>
      <w:r w:rsidRPr="008F4347">
        <w:rPr>
          <w:rFonts w:asciiTheme="minorHAnsi" w:hAnsiTheme="minorHAnsi" w:cstheme="minorHAnsi"/>
          <w:color w:val="auto"/>
        </w:rPr>
        <w:t>ECTC</w:t>
      </w:r>
      <w:r w:rsidR="00790CB5" w:rsidRPr="008F4347">
        <w:rPr>
          <w:rFonts w:asciiTheme="minorHAnsi" w:hAnsiTheme="minorHAnsi" w:cstheme="minorHAnsi"/>
          <w:color w:val="auto"/>
        </w:rPr>
        <w:t xml:space="preserve"> have a duty to assess and reduce the risks which lone working presents. </w:t>
      </w:r>
    </w:p>
    <w:p w14:paraId="01C28F0E" w14:textId="48BCCB2A" w:rsidR="00767F20" w:rsidRPr="008F4347" w:rsidRDefault="00790CB5" w:rsidP="008F4347">
      <w:pPr>
        <w:spacing w:after="158"/>
        <w:ind w:left="0" w:firstLine="0"/>
        <w:jc w:val="both"/>
        <w:rPr>
          <w:rFonts w:asciiTheme="minorHAnsi" w:hAnsiTheme="minorHAnsi" w:cstheme="minorHAnsi"/>
          <w:b/>
          <w:bCs/>
          <w:color w:val="auto"/>
        </w:rPr>
      </w:pPr>
      <w:r w:rsidRPr="008F4347">
        <w:rPr>
          <w:rFonts w:asciiTheme="minorHAnsi" w:hAnsiTheme="minorHAnsi" w:cstheme="minorHAnsi"/>
          <w:b/>
          <w:bCs/>
          <w:color w:val="auto"/>
        </w:rPr>
        <w:t xml:space="preserve"> 2. Purpose </w:t>
      </w:r>
    </w:p>
    <w:p w14:paraId="1FF6AE08" w14:textId="77777777" w:rsidR="00767F20" w:rsidRPr="008F4347" w:rsidRDefault="00790CB5" w:rsidP="008F4347">
      <w:pPr>
        <w:spacing w:after="159"/>
        <w:ind w:left="0" w:firstLine="0"/>
        <w:jc w:val="both"/>
        <w:rPr>
          <w:rFonts w:asciiTheme="minorHAnsi" w:hAnsiTheme="minorHAnsi" w:cstheme="minorHAnsi"/>
        </w:rPr>
      </w:pPr>
      <w:r w:rsidRPr="008F4347">
        <w:rPr>
          <w:rFonts w:asciiTheme="minorHAnsi" w:hAnsiTheme="minorHAnsi" w:cstheme="minorHAnsi"/>
        </w:rPr>
        <w:t xml:space="preserve">This policy is designed to alert staff to the risks presented by lone working, to identify the responsibilities each person has in this situation, and to describe procedures which will minimise such risks.  </w:t>
      </w:r>
    </w:p>
    <w:p w14:paraId="0A119187" w14:textId="0DCADD82" w:rsidR="00767F20" w:rsidRPr="008F4347" w:rsidRDefault="00790CB5" w:rsidP="008F4347">
      <w:pPr>
        <w:spacing w:after="158"/>
        <w:ind w:left="0" w:firstLine="0"/>
        <w:jc w:val="both"/>
        <w:rPr>
          <w:rFonts w:asciiTheme="minorHAnsi" w:hAnsiTheme="minorHAnsi" w:cstheme="minorHAnsi"/>
          <w:b/>
          <w:bCs/>
        </w:rPr>
      </w:pPr>
      <w:r w:rsidRPr="008F4347">
        <w:rPr>
          <w:rFonts w:asciiTheme="minorHAnsi" w:hAnsiTheme="minorHAnsi" w:cstheme="minorHAnsi"/>
          <w:b/>
          <w:bCs/>
        </w:rPr>
        <w:t xml:space="preserve"> 3. Scope </w:t>
      </w:r>
    </w:p>
    <w:p w14:paraId="5F08A243" w14:textId="77777777" w:rsidR="00767F20" w:rsidRPr="008F4347" w:rsidRDefault="00790CB5" w:rsidP="008F4347">
      <w:pPr>
        <w:spacing w:after="159"/>
        <w:ind w:left="0" w:firstLine="0"/>
        <w:jc w:val="both"/>
        <w:rPr>
          <w:rFonts w:asciiTheme="minorHAnsi" w:hAnsiTheme="minorHAnsi" w:cstheme="minorHAnsi"/>
        </w:rPr>
      </w:pPr>
      <w:r w:rsidRPr="008F4347">
        <w:rPr>
          <w:rFonts w:asciiTheme="minorHAnsi" w:hAnsiTheme="minorHAnsi" w:cstheme="minorHAnsi"/>
        </w:rPr>
        <w:t xml:space="preserve">This policy applies to all staff who may be working alone, at any time, in any of the situations described in the definition below. </w:t>
      </w:r>
    </w:p>
    <w:p w14:paraId="34641376" w14:textId="3AA08723" w:rsidR="00767F20" w:rsidRPr="008F4347" w:rsidRDefault="00790CB5" w:rsidP="008F4347">
      <w:pPr>
        <w:spacing w:after="158"/>
        <w:ind w:left="0" w:firstLine="0"/>
        <w:jc w:val="both"/>
        <w:rPr>
          <w:rFonts w:asciiTheme="minorHAnsi" w:hAnsiTheme="minorHAnsi" w:cstheme="minorHAnsi"/>
          <w:b/>
          <w:bCs/>
        </w:rPr>
      </w:pPr>
      <w:r w:rsidRPr="008F4347">
        <w:rPr>
          <w:rFonts w:asciiTheme="minorHAnsi" w:hAnsiTheme="minorHAnsi" w:cstheme="minorHAnsi"/>
          <w:b/>
          <w:bCs/>
        </w:rPr>
        <w:t xml:space="preserve"> 4. Context </w:t>
      </w:r>
    </w:p>
    <w:p w14:paraId="7E4B5F71" w14:textId="1AF3BC1E" w:rsidR="00767F20" w:rsidRPr="008F4347" w:rsidRDefault="00790CB5" w:rsidP="008F4347">
      <w:pPr>
        <w:spacing w:after="195"/>
        <w:ind w:left="0" w:firstLine="0"/>
        <w:jc w:val="both"/>
        <w:rPr>
          <w:rFonts w:asciiTheme="minorHAnsi" w:hAnsiTheme="minorHAnsi" w:cstheme="minorHAnsi"/>
        </w:rPr>
      </w:pPr>
      <w:r w:rsidRPr="008F4347">
        <w:rPr>
          <w:rFonts w:asciiTheme="minorHAnsi" w:hAnsiTheme="minorHAnsi" w:cstheme="minorHAnsi"/>
        </w:rPr>
        <w:t xml:space="preserve">Lone workers face the same risks as anyone else, as well as those directly related to their work. Within </w:t>
      </w:r>
      <w:r w:rsidR="006D02B1">
        <w:rPr>
          <w:rFonts w:asciiTheme="minorHAnsi" w:hAnsiTheme="minorHAnsi" w:cstheme="minorHAnsi"/>
          <w:color w:val="auto"/>
        </w:rPr>
        <w:t>ECTC</w:t>
      </w:r>
      <w:r w:rsidRPr="008F4347">
        <w:rPr>
          <w:rFonts w:asciiTheme="minorHAnsi" w:hAnsiTheme="minorHAnsi" w:cstheme="minorHAnsi"/>
        </w:rPr>
        <w:t xml:space="preserve"> overall polic</w:t>
      </w:r>
      <w:r w:rsidR="006D02B1">
        <w:rPr>
          <w:rFonts w:asciiTheme="minorHAnsi" w:hAnsiTheme="minorHAnsi" w:cstheme="minorHAnsi"/>
        </w:rPr>
        <w:t>ies</w:t>
      </w:r>
      <w:r w:rsidRPr="008F4347">
        <w:rPr>
          <w:rFonts w:asciiTheme="minorHAnsi" w:hAnsiTheme="minorHAnsi" w:cstheme="minorHAnsi"/>
        </w:rPr>
        <w:t xml:space="preserve"> relating to safer working practices, support for lone workers is an essential part, and the same principles apply, particularly: </w:t>
      </w:r>
    </w:p>
    <w:p w14:paraId="2C99807E" w14:textId="4512F2E8" w:rsidR="00767F20" w:rsidRPr="008F4347" w:rsidRDefault="00790CB5" w:rsidP="008F4347">
      <w:pPr>
        <w:numPr>
          <w:ilvl w:val="0"/>
          <w:numId w:val="1"/>
        </w:numPr>
        <w:ind w:hanging="360"/>
        <w:jc w:val="both"/>
        <w:rPr>
          <w:rFonts w:asciiTheme="minorHAnsi" w:hAnsiTheme="minorHAnsi" w:cstheme="minorHAnsi"/>
        </w:rPr>
      </w:pPr>
      <w:r w:rsidRPr="008F4347">
        <w:rPr>
          <w:rFonts w:asciiTheme="minorHAnsi" w:hAnsiTheme="minorHAnsi" w:cstheme="minorHAnsi"/>
        </w:rPr>
        <w:t xml:space="preserve">a commitment to supporting </w:t>
      </w:r>
      <w:r w:rsidR="006D02B1">
        <w:rPr>
          <w:rFonts w:asciiTheme="minorHAnsi" w:hAnsiTheme="minorHAnsi" w:cstheme="minorHAnsi"/>
        </w:rPr>
        <w:t>employees</w:t>
      </w:r>
      <w:r w:rsidRPr="008F4347">
        <w:rPr>
          <w:rFonts w:asciiTheme="minorHAnsi" w:hAnsiTheme="minorHAnsi" w:cstheme="minorHAnsi"/>
        </w:rPr>
        <w:t xml:space="preserve"> both in establishing and maintaining safe working practices </w:t>
      </w:r>
    </w:p>
    <w:p w14:paraId="17E320CA" w14:textId="77777777" w:rsidR="00767F20" w:rsidRPr="008F4347" w:rsidRDefault="00790CB5" w:rsidP="008F4347">
      <w:pPr>
        <w:numPr>
          <w:ilvl w:val="0"/>
          <w:numId w:val="1"/>
        </w:numPr>
        <w:ind w:hanging="360"/>
        <w:jc w:val="both"/>
        <w:rPr>
          <w:rFonts w:asciiTheme="minorHAnsi" w:hAnsiTheme="minorHAnsi" w:cstheme="minorHAnsi"/>
        </w:rPr>
      </w:pPr>
      <w:r w:rsidRPr="008F4347">
        <w:rPr>
          <w:rFonts w:asciiTheme="minorHAnsi" w:hAnsiTheme="minorHAnsi" w:cstheme="minorHAnsi"/>
        </w:rPr>
        <w:t xml:space="preserve">recognising and reducing risk </w:t>
      </w:r>
    </w:p>
    <w:p w14:paraId="7F6DB601" w14:textId="2E720584" w:rsidR="00767F20" w:rsidRPr="008F4347" w:rsidRDefault="00790CB5" w:rsidP="008F4347">
      <w:pPr>
        <w:numPr>
          <w:ilvl w:val="0"/>
          <w:numId w:val="1"/>
        </w:numPr>
        <w:ind w:hanging="360"/>
        <w:jc w:val="both"/>
        <w:rPr>
          <w:rFonts w:asciiTheme="minorHAnsi" w:hAnsiTheme="minorHAnsi" w:cstheme="minorHAnsi"/>
        </w:rPr>
      </w:pPr>
      <w:r w:rsidRPr="008F4347">
        <w:rPr>
          <w:rFonts w:asciiTheme="minorHAnsi" w:hAnsiTheme="minorHAnsi" w:cstheme="minorHAnsi"/>
        </w:rPr>
        <w:t xml:space="preserve">a commitment to the provision of appropriate support for staff </w:t>
      </w:r>
      <w:r w:rsidR="006D02B1">
        <w:rPr>
          <w:rFonts w:asciiTheme="minorHAnsi" w:hAnsiTheme="minorHAnsi" w:cstheme="minorHAnsi"/>
        </w:rPr>
        <w:t xml:space="preserve">to ensure </w:t>
      </w:r>
      <w:r w:rsidRPr="008F4347">
        <w:rPr>
          <w:rFonts w:asciiTheme="minorHAnsi" w:hAnsiTheme="minorHAnsi" w:cstheme="minorHAnsi"/>
        </w:rPr>
        <w:t xml:space="preserve">a clear understanding of responsibilities </w:t>
      </w:r>
    </w:p>
    <w:p w14:paraId="2EEC2F4A" w14:textId="674A56FE" w:rsidR="00767F20" w:rsidRPr="008F4347" w:rsidRDefault="00790CB5" w:rsidP="008F4347">
      <w:pPr>
        <w:numPr>
          <w:ilvl w:val="0"/>
          <w:numId w:val="1"/>
        </w:numPr>
        <w:ind w:hanging="360"/>
        <w:jc w:val="both"/>
        <w:rPr>
          <w:rFonts w:asciiTheme="minorHAnsi" w:hAnsiTheme="minorHAnsi" w:cstheme="minorHAnsi"/>
        </w:rPr>
      </w:pPr>
      <w:r w:rsidRPr="008F4347">
        <w:rPr>
          <w:rFonts w:asciiTheme="minorHAnsi" w:hAnsiTheme="minorHAnsi" w:cstheme="minorHAnsi"/>
        </w:rPr>
        <w:t>the priority placed on the safety of the individual over property</w:t>
      </w:r>
      <w:r w:rsidR="006D02B1">
        <w:rPr>
          <w:rFonts w:asciiTheme="minorHAnsi" w:hAnsiTheme="minorHAnsi" w:cstheme="minorHAnsi"/>
        </w:rPr>
        <w:t>,</w:t>
      </w:r>
      <w:r w:rsidRPr="008F4347">
        <w:rPr>
          <w:rFonts w:asciiTheme="minorHAnsi" w:hAnsiTheme="minorHAnsi" w:cstheme="minorHAnsi"/>
        </w:rPr>
        <w:t xml:space="preserve"> a commitment to providing appropriate training for staff </w:t>
      </w:r>
    </w:p>
    <w:p w14:paraId="35DEE527" w14:textId="77777777" w:rsidR="00767F20" w:rsidRPr="008F4347" w:rsidRDefault="00790CB5" w:rsidP="008F4347">
      <w:pPr>
        <w:numPr>
          <w:ilvl w:val="0"/>
          <w:numId w:val="1"/>
        </w:numPr>
        <w:spacing w:after="158"/>
        <w:ind w:hanging="360"/>
        <w:jc w:val="both"/>
        <w:rPr>
          <w:rFonts w:asciiTheme="minorHAnsi" w:hAnsiTheme="minorHAnsi" w:cstheme="minorHAnsi"/>
        </w:rPr>
      </w:pPr>
      <w:r w:rsidRPr="008F4347">
        <w:rPr>
          <w:rFonts w:asciiTheme="minorHAnsi" w:hAnsiTheme="minorHAnsi" w:cstheme="minorHAnsi"/>
        </w:rPr>
        <w:t xml:space="preserve">Equipment such as mobile phones, personal alarms and torches will be made available as appropriate. </w:t>
      </w:r>
    </w:p>
    <w:p w14:paraId="6B7C4ABC" w14:textId="29F83766" w:rsidR="00767F20" w:rsidRPr="006D02B1" w:rsidRDefault="00790CB5" w:rsidP="006D02B1">
      <w:pPr>
        <w:spacing w:after="158"/>
        <w:ind w:left="0" w:firstLine="0"/>
        <w:jc w:val="both"/>
        <w:rPr>
          <w:rFonts w:asciiTheme="minorHAnsi" w:hAnsiTheme="minorHAnsi" w:cstheme="minorHAnsi"/>
          <w:b/>
          <w:bCs/>
        </w:rPr>
      </w:pPr>
      <w:r w:rsidRPr="006D02B1">
        <w:rPr>
          <w:rFonts w:asciiTheme="minorHAnsi" w:hAnsiTheme="minorHAnsi" w:cstheme="minorHAnsi"/>
          <w:b/>
          <w:bCs/>
        </w:rPr>
        <w:t xml:space="preserve"> 5. Definitions </w:t>
      </w:r>
    </w:p>
    <w:p w14:paraId="1A4C037D" w14:textId="77777777" w:rsidR="00767F20" w:rsidRPr="008F4347" w:rsidRDefault="00790CB5" w:rsidP="008F4347">
      <w:pPr>
        <w:spacing w:after="156"/>
        <w:ind w:left="0" w:firstLine="0"/>
        <w:jc w:val="both"/>
        <w:rPr>
          <w:rFonts w:asciiTheme="minorHAnsi" w:hAnsiTheme="minorHAnsi" w:cstheme="minorHAnsi"/>
        </w:rPr>
      </w:pPr>
      <w:r w:rsidRPr="008F4347">
        <w:rPr>
          <w:rFonts w:asciiTheme="minorHAnsi" w:hAnsiTheme="minorHAnsi" w:cstheme="minorHAnsi"/>
        </w:rPr>
        <w:t xml:space="preserve">A lone worker is an employee who performs an activity that is carried out in isolation from other workers without close or direct supervision. Such staff may be exposed to risk because there is no-one to assist them and so a risk assessment may be required. </w:t>
      </w:r>
    </w:p>
    <w:p w14:paraId="53AB7671" w14:textId="4E5C58A6" w:rsidR="00767F20" w:rsidRPr="006D02B1" w:rsidRDefault="00790CB5" w:rsidP="006D02B1">
      <w:pPr>
        <w:spacing w:after="159"/>
        <w:ind w:left="0" w:firstLine="0"/>
        <w:jc w:val="both"/>
        <w:rPr>
          <w:rFonts w:asciiTheme="minorHAnsi" w:hAnsiTheme="minorHAnsi" w:cstheme="minorHAnsi"/>
          <w:b/>
          <w:color w:val="auto"/>
        </w:rPr>
      </w:pPr>
      <w:r w:rsidRPr="006D02B1">
        <w:rPr>
          <w:rFonts w:asciiTheme="minorHAnsi" w:hAnsiTheme="minorHAnsi" w:cstheme="minorHAnsi"/>
          <w:b/>
          <w:color w:val="auto"/>
        </w:rPr>
        <w:t xml:space="preserve">6. Mandatory Procedures </w:t>
      </w:r>
    </w:p>
    <w:p w14:paraId="73EBB9B2" w14:textId="77777777" w:rsidR="00767F20" w:rsidRPr="008F4347" w:rsidRDefault="00790CB5" w:rsidP="008F4347">
      <w:pPr>
        <w:pStyle w:val="Heading1"/>
        <w:ind w:left="-5"/>
        <w:jc w:val="both"/>
        <w:rPr>
          <w:rFonts w:asciiTheme="minorHAnsi" w:hAnsiTheme="minorHAnsi" w:cstheme="minorHAnsi"/>
        </w:rPr>
      </w:pPr>
      <w:r w:rsidRPr="008F4347">
        <w:rPr>
          <w:rFonts w:asciiTheme="minorHAnsi" w:hAnsiTheme="minorHAnsi" w:cstheme="minorHAnsi"/>
        </w:rPr>
        <w:t xml:space="preserve">Personal Safety </w:t>
      </w:r>
    </w:p>
    <w:p w14:paraId="353FCA0A" w14:textId="1606B19C" w:rsidR="00767F20" w:rsidRPr="008F4347" w:rsidRDefault="00790CB5" w:rsidP="008F4347">
      <w:pPr>
        <w:numPr>
          <w:ilvl w:val="0"/>
          <w:numId w:val="2"/>
        </w:numPr>
        <w:ind w:hanging="360"/>
        <w:jc w:val="both"/>
        <w:rPr>
          <w:rFonts w:asciiTheme="minorHAnsi" w:hAnsiTheme="minorHAnsi" w:cstheme="minorHAnsi"/>
        </w:rPr>
      </w:pPr>
      <w:r w:rsidRPr="008F4347">
        <w:rPr>
          <w:rFonts w:asciiTheme="minorHAnsi" w:hAnsiTheme="minorHAnsi" w:cstheme="minorHAnsi"/>
        </w:rPr>
        <w:t xml:space="preserve">Staff must not assume that having a mobile phone and a back-up plan is a </w:t>
      </w:r>
      <w:r w:rsidR="006D02B1">
        <w:rPr>
          <w:rFonts w:asciiTheme="minorHAnsi" w:hAnsiTheme="minorHAnsi" w:cstheme="minorHAnsi"/>
        </w:rPr>
        <w:t xml:space="preserve">sufficient </w:t>
      </w:r>
      <w:r w:rsidRPr="008F4347">
        <w:rPr>
          <w:rFonts w:asciiTheme="minorHAnsi" w:hAnsiTheme="minorHAnsi" w:cstheme="minorHAnsi"/>
        </w:rPr>
        <w:t xml:space="preserve">safeguard in itself. The first priority is to plan for a reduction of risk. </w:t>
      </w:r>
    </w:p>
    <w:p w14:paraId="6B36BC85" w14:textId="77777777" w:rsidR="00767F20" w:rsidRPr="008F4347" w:rsidRDefault="00790CB5" w:rsidP="008F4347">
      <w:pPr>
        <w:numPr>
          <w:ilvl w:val="0"/>
          <w:numId w:val="2"/>
        </w:numPr>
        <w:ind w:hanging="360"/>
        <w:jc w:val="both"/>
        <w:rPr>
          <w:rFonts w:asciiTheme="minorHAnsi" w:hAnsiTheme="minorHAnsi" w:cstheme="minorHAnsi"/>
        </w:rPr>
      </w:pPr>
      <w:r w:rsidRPr="008F4347">
        <w:rPr>
          <w:rFonts w:asciiTheme="minorHAnsi" w:hAnsiTheme="minorHAnsi" w:cstheme="minorHAnsi"/>
        </w:rPr>
        <w:t xml:space="preserve">Staff should take all reasonable precautions to ensure their own safety, as they would in any other circumstances.  </w:t>
      </w:r>
    </w:p>
    <w:p w14:paraId="2DEB20D2" w14:textId="0AE82297" w:rsidR="00767F20" w:rsidRDefault="00790CB5" w:rsidP="008F4347">
      <w:pPr>
        <w:numPr>
          <w:ilvl w:val="0"/>
          <w:numId w:val="2"/>
        </w:numPr>
        <w:ind w:hanging="360"/>
        <w:jc w:val="both"/>
        <w:rPr>
          <w:rFonts w:asciiTheme="minorHAnsi" w:hAnsiTheme="minorHAnsi" w:cstheme="minorHAnsi"/>
        </w:rPr>
      </w:pPr>
      <w:r w:rsidRPr="008F4347">
        <w:rPr>
          <w:rFonts w:asciiTheme="minorHAnsi" w:hAnsiTheme="minorHAnsi" w:cstheme="minorHAnsi"/>
        </w:rPr>
        <w:t xml:space="preserve">Before working alone, an assessment of the risks involved should be made in conjunction with the line manager </w:t>
      </w:r>
    </w:p>
    <w:p w14:paraId="0683A8A4" w14:textId="03E94E62" w:rsidR="006D02B1" w:rsidRDefault="006D02B1">
      <w:pPr>
        <w:spacing w:after="160"/>
        <w:ind w:left="0" w:firstLine="0"/>
        <w:rPr>
          <w:rFonts w:asciiTheme="minorHAnsi" w:hAnsiTheme="minorHAnsi" w:cstheme="minorHAnsi"/>
        </w:rPr>
      </w:pPr>
      <w:r>
        <w:rPr>
          <w:rFonts w:asciiTheme="minorHAnsi" w:hAnsiTheme="minorHAnsi" w:cstheme="minorHAnsi"/>
        </w:rPr>
        <w:br w:type="page"/>
      </w:r>
    </w:p>
    <w:p w14:paraId="3056DE59" w14:textId="0648EE06" w:rsidR="00767F20" w:rsidRPr="008F4347" w:rsidRDefault="00790CB5" w:rsidP="008F4347">
      <w:pPr>
        <w:numPr>
          <w:ilvl w:val="0"/>
          <w:numId w:val="2"/>
        </w:numPr>
        <w:ind w:hanging="360"/>
        <w:jc w:val="both"/>
        <w:rPr>
          <w:rFonts w:asciiTheme="minorHAnsi" w:hAnsiTheme="minorHAnsi" w:cstheme="minorHAnsi"/>
        </w:rPr>
      </w:pPr>
      <w:r w:rsidRPr="008F4347">
        <w:rPr>
          <w:rFonts w:asciiTheme="minorHAnsi" w:hAnsiTheme="minorHAnsi" w:cstheme="minorHAnsi"/>
        </w:rPr>
        <w:lastRenderedPageBreak/>
        <w:t xml:space="preserve">Staff must inform their line manager or other identified person when they will be working alone, giving accurate details of their location and following an agreed plan to inform that person when the task is completed. This includes occasions when a staff member expects to go home rather than returning to their base. </w:t>
      </w:r>
    </w:p>
    <w:p w14:paraId="0F9CCFCE" w14:textId="49120BE9" w:rsidR="00767F20" w:rsidRPr="008F4347" w:rsidRDefault="00790CB5" w:rsidP="008F4347">
      <w:pPr>
        <w:numPr>
          <w:ilvl w:val="0"/>
          <w:numId w:val="2"/>
        </w:numPr>
        <w:ind w:hanging="360"/>
        <w:jc w:val="both"/>
        <w:rPr>
          <w:rFonts w:asciiTheme="minorHAnsi" w:hAnsiTheme="minorHAnsi" w:cstheme="minorHAnsi"/>
        </w:rPr>
      </w:pPr>
      <w:r w:rsidRPr="008F4347">
        <w:rPr>
          <w:rFonts w:asciiTheme="minorHAnsi" w:hAnsiTheme="minorHAnsi" w:cstheme="minorHAnsi"/>
        </w:rPr>
        <w:t xml:space="preserve">Managers must ensure that there is a robust system in place for </w:t>
      </w:r>
      <w:r w:rsidR="00C72ECE">
        <w:rPr>
          <w:rFonts w:asciiTheme="minorHAnsi" w:hAnsiTheme="minorHAnsi" w:cstheme="minorHAnsi"/>
        </w:rPr>
        <w:t>staff advising on starting and finishing</w:t>
      </w:r>
      <w:r w:rsidRPr="008F4347">
        <w:rPr>
          <w:rFonts w:asciiTheme="minorHAnsi" w:hAnsiTheme="minorHAnsi" w:cstheme="minorHAnsi"/>
        </w:rPr>
        <w:t xml:space="preserve">, and that staff use it. </w:t>
      </w:r>
    </w:p>
    <w:p w14:paraId="0DDCD2A7" w14:textId="545FC14F" w:rsidR="00767F20" w:rsidRPr="008F4347" w:rsidRDefault="00790CB5" w:rsidP="008F4347">
      <w:pPr>
        <w:numPr>
          <w:ilvl w:val="0"/>
          <w:numId w:val="2"/>
        </w:numPr>
        <w:ind w:hanging="360"/>
        <w:jc w:val="both"/>
        <w:rPr>
          <w:rFonts w:asciiTheme="minorHAnsi" w:hAnsiTheme="minorHAnsi" w:cstheme="minorHAnsi"/>
        </w:rPr>
      </w:pPr>
      <w:r w:rsidRPr="008F4347">
        <w:rPr>
          <w:rFonts w:asciiTheme="minorHAnsi" w:hAnsiTheme="minorHAnsi" w:cstheme="minorHAnsi"/>
        </w:rPr>
        <w:t xml:space="preserve">Staff who work to a pre-planned programme, must inform their line manager if they deviate from the programme. </w:t>
      </w:r>
    </w:p>
    <w:p w14:paraId="6B8A08B6" w14:textId="77777777" w:rsidR="00767F20" w:rsidRPr="008F4347" w:rsidRDefault="00790CB5" w:rsidP="008F4347">
      <w:pPr>
        <w:numPr>
          <w:ilvl w:val="0"/>
          <w:numId w:val="2"/>
        </w:numPr>
        <w:ind w:hanging="360"/>
        <w:jc w:val="both"/>
        <w:rPr>
          <w:rFonts w:asciiTheme="minorHAnsi" w:hAnsiTheme="minorHAnsi" w:cstheme="minorHAnsi"/>
        </w:rPr>
      </w:pPr>
      <w:r w:rsidRPr="008F4347">
        <w:rPr>
          <w:rFonts w:asciiTheme="minorHAnsi" w:hAnsiTheme="minorHAnsi" w:cstheme="minorHAnsi"/>
        </w:rPr>
        <w:t xml:space="preserve">If a member of staff does not report in as expected, an agreed plan should be put into operation, initially to check on the situation and then to respond as appropriate. </w:t>
      </w:r>
    </w:p>
    <w:p w14:paraId="297D293A" w14:textId="2DB4E8CF" w:rsidR="00767F20" w:rsidRPr="008F4347" w:rsidRDefault="00790CB5" w:rsidP="008F4347">
      <w:pPr>
        <w:numPr>
          <w:ilvl w:val="0"/>
          <w:numId w:val="2"/>
        </w:numPr>
        <w:spacing w:after="2"/>
        <w:ind w:hanging="360"/>
        <w:jc w:val="both"/>
        <w:rPr>
          <w:rFonts w:asciiTheme="minorHAnsi" w:hAnsiTheme="minorHAnsi" w:cstheme="minorHAnsi"/>
        </w:rPr>
      </w:pPr>
      <w:r w:rsidRPr="008F4347">
        <w:rPr>
          <w:rFonts w:asciiTheme="minorHAnsi" w:hAnsiTheme="minorHAnsi" w:cstheme="minorHAnsi"/>
        </w:rPr>
        <w:t xml:space="preserve">Arrangements for contacts and response should be tailored to the needs and nature of the team. Issues to </w:t>
      </w:r>
      <w:r w:rsidR="006D02B1" w:rsidRPr="008F4347">
        <w:rPr>
          <w:rFonts w:asciiTheme="minorHAnsi" w:hAnsiTheme="minorHAnsi" w:cstheme="minorHAnsi"/>
        </w:rPr>
        <w:t>consider</w:t>
      </w:r>
      <w:r w:rsidRPr="008F4347">
        <w:rPr>
          <w:rFonts w:asciiTheme="minorHAnsi" w:hAnsiTheme="minorHAnsi" w:cstheme="minorHAnsi"/>
        </w:rPr>
        <w:t xml:space="preserve"> include: </w:t>
      </w:r>
    </w:p>
    <w:p w14:paraId="06492B21" w14:textId="77777777" w:rsidR="006D02B1" w:rsidRDefault="00790CB5" w:rsidP="006D02B1">
      <w:pPr>
        <w:pStyle w:val="ListParagraph"/>
        <w:numPr>
          <w:ilvl w:val="0"/>
          <w:numId w:val="9"/>
        </w:numPr>
        <w:spacing w:after="32"/>
        <w:jc w:val="both"/>
        <w:rPr>
          <w:rFonts w:asciiTheme="minorHAnsi" w:hAnsiTheme="minorHAnsi" w:cstheme="minorHAnsi"/>
        </w:rPr>
      </w:pPr>
      <w:r w:rsidRPr="006D02B1">
        <w:rPr>
          <w:rFonts w:asciiTheme="minorHAnsi" w:hAnsiTheme="minorHAnsi" w:cstheme="minorHAnsi"/>
        </w:rPr>
        <w:t>staffing levels and availability</w:t>
      </w:r>
    </w:p>
    <w:p w14:paraId="61960466" w14:textId="77777777" w:rsidR="006D02B1" w:rsidRDefault="00790CB5" w:rsidP="006D02B1">
      <w:pPr>
        <w:pStyle w:val="ListParagraph"/>
        <w:numPr>
          <w:ilvl w:val="0"/>
          <w:numId w:val="9"/>
        </w:numPr>
        <w:spacing w:after="32"/>
        <w:jc w:val="both"/>
        <w:rPr>
          <w:rFonts w:asciiTheme="minorHAnsi" w:hAnsiTheme="minorHAnsi" w:cstheme="minorHAnsi"/>
        </w:rPr>
      </w:pPr>
      <w:r w:rsidRPr="006D02B1">
        <w:rPr>
          <w:rFonts w:asciiTheme="minorHAnsi" w:hAnsiTheme="minorHAnsi" w:cstheme="minorHAnsi"/>
        </w:rPr>
        <w:t>the identified risks</w:t>
      </w:r>
    </w:p>
    <w:p w14:paraId="32CD3490" w14:textId="6900DFC9" w:rsidR="00767F20" w:rsidRPr="006D02B1" w:rsidRDefault="00790CB5" w:rsidP="006D02B1">
      <w:pPr>
        <w:pStyle w:val="ListParagraph"/>
        <w:numPr>
          <w:ilvl w:val="0"/>
          <w:numId w:val="9"/>
        </w:numPr>
        <w:spacing w:after="32"/>
        <w:jc w:val="both"/>
        <w:rPr>
          <w:rFonts w:asciiTheme="minorHAnsi" w:hAnsiTheme="minorHAnsi" w:cstheme="minorHAnsi"/>
        </w:rPr>
      </w:pPr>
      <w:r w:rsidRPr="006D02B1">
        <w:rPr>
          <w:rFonts w:asciiTheme="minorHAnsi" w:hAnsiTheme="minorHAnsi" w:cstheme="minorHAnsi"/>
        </w:rPr>
        <w:t xml:space="preserve">measures in place to reduce those risks </w:t>
      </w:r>
    </w:p>
    <w:p w14:paraId="40FD38C1" w14:textId="77777777" w:rsidR="00767F20" w:rsidRPr="008F4347" w:rsidRDefault="00790CB5" w:rsidP="008F4347">
      <w:pPr>
        <w:numPr>
          <w:ilvl w:val="0"/>
          <w:numId w:val="2"/>
        </w:numPr>
        <w:ind w:hanging="360"/>
        <w:jc w:val="both"/>
        <w:rPr>
          <w:rFonts w:asciiTheme="minorHAnsi" w:hAnsiTheme="minorHAnsi" w:cstheme="minorHAnsi"/>
        </w:rPr>
      </w:pPr>
      <w:r w:rsidRPr="008F4347">
        <w:rPr>
          <w:rFonts w:asciiTheme="minorHAnsi" w:hAnsiTheme="minorHAnsi" w:cstheme="minorHAnsi"/>
        </w:rPr>
        <w:t xml:space="preserve">Where staff work alone for extended periods and/or on a regular basis, managers must make provision for regular contact, both to monitor the situation and to counter the effects of working in isolation. </w:t>
      </w:r>
    </w:p>
    <w:p w14:paraId="3E9FFB78" w14:textId="6446CABA" w:rsidR="00764EA5" w:rsidRPr="00841690" w:rsidRDefault="00764EA5" w:rsidP="00764EA5">
      <w:pPr>
        <w:numPr>
          <w:ilvl w:val="0"/>
          <w:numId w:val="2"/>
        </w:numPr>
        <w:spacing w:after="158"/>
        <w:ind w:hanging="360"/>
        <w:jc w:val="both"/>
        <w:rPr>
          <w:rFonts w:asciiTheme="minorHAnsi" w:hAnsiTheme="minorHAnsi" w:cstheme="minorHAnsi"/>
        </w:rPr>
      </w:pPr>
      <w:bookmarkStart w:id="0" w:name="_Hlk85538588"/>
      <w:r w:rsidRPr="00841690">
        <w:rPr>
          <w:rFonts w:asciiTheme="minorHAnsi" w:hAnsiTheme="minorHAnsi" w:cstheme="minorHAnsi"/>
        </w:rPr>
        <w:t>Personal alarms will be provided. Staff working in the community may be issued with a mobile phone if required; they are responsible for checking that it is charged, in working order, and with sufficient credit remaining with the relevant provider.</w:t>
      </w:r>
    </w:p>
    <w:p w14:paraId="1A7F10A6" w14:textId="77777777" w:rsidR="00764EA5" w:rsidRPr="00764EA5" w:rsidRDefault="00764EA5" w:rsidP="00764EA5">
      <w:pPr>
        <w:spacing w:after="158"/>
        <w:ind w:left="705" w:firstLine="0"/>
        <w:jc w:val="both"/>
        <w:rPr>
          <w:rFonts w:asciiTheme="minorHAnsi" w:hAnsiTheme="minorHAnsi" w:cstheme="minorHAnsi"/>
          <w:highlight w:val="yellow"/>
        </w:rPr>
      </w:pPr>
    </w:p>
    <w:bookmarkEnd w:id="0"/>
    <w:p w14:paraId="6E2C66A7" w14:textId="77777777" w:rsidR="00767F20" w:rsidRPr="008F4347" w:rsidRDefault="00790CB5" w:rsidP="00764EA5">
      <w:pPr>
        <w:pStyle w:val="Heading1"/>
        <w:ind w:left="0" w:firstLine="0"/>
        <w:jc w:val="both"/>
        <w:rPr>
          <w:rFonts w:asciiTheme="minorHAnsi" w:hAnsiTheme="minorHAnsi" w:cstheme="minorHAnsi"/>
        </w:rPr>
      </w:pPr>
      <w:r w:rsidRPr="008F4347">
        <w:rPr>
          <w:rFonts w:asciiTheme="minorHAnsi" w:hAnsiTheme="minorHAnsi" w:cstheme="minorHAnsi"/>
        </w:rPr>
        <w:t xml:space="preserve">Assessment of risk </w:t>
      </w:r>
    </w:p>
    <w:p w14:paraId="7FBEB8BD" w14:textId="3C80E8C5" w:rsidR="00767F20" w:rsidRPr="006D02B1" w:rsidRDefault="00790CB5" w:rsidP="006D02B1">
      <w:pPr>
        <w:numPr>
          <w:ilvl w:val="0"/>
          <w:numId w:val="3"/>
        </w:numPr>
        <w:spacing w:after="34"/>
        <w:ind w:left="720" w:hanging="436"/>
        <w:jc w:val="both"/>
        <w:rPr>
          <w:rFonts w:asciiTheme="minorHAnsi" w:hAnsiTheme="minorHAnsi" w:cstheme="minorHAnsi"/>
        </w:rPr>
      </w:pPr>
      <w:r w:rsidRPr="006D02B1">
        <w:rPr>
          <w:rFonts w:asciiTheme="minorHAnsi" w:hAnsiTheme="minorHAnsi" w:cstheme="minorHAnsi"/>
        </w:rPr>
        <w:t xml:space="preserve">In drawing up and recording an assessment of risk the following issues should be considered, as appropriate to the circumstances:  </w:t>
      </w:r>
    </w:p>
    <w:p w14:paraId="52C2180E" w14:textId="77777777" w:rsidR="00767F20" w:rsidRPr="008F4347" w:rsidRDefault="00790CB5" w:rsidP="008F4347">
      <w:pPr>
        <w:numPr>
          <w:ilvl w:val="1"/>
          <w:numId w:val="3"/>
        </w:numPr>
        <w:ind w:hanging="360"/>
        <w:jc w:val="both"/>
        <w:rPr>
          <w:rFonts w:asciiTheme="minorHAnsi" w:hAnsiTheme="minorHAnsi" w:cstheme="minorHAnsi"/>
        </w:rPr>
      </w:pPr>
      <w:r w:rsidRPr="008F4347">
        <w:rPr>
          <w:rFonts w:asciiTheme="minorHAnsi" w:hAnsiTheme="minorHAnsi" w:cstheme="minorHAnsi"/>
        </w:rPr>
        <w:t xml:space="preserve">the environment – location, security, access </w:t>
      </w:r>
    </w:p>
    <w:p w14:paraId="7B21B26A" w14:textId="77777777" w:rsidR="00767F20" w:rsidRPr="008F4347" w:rsidRDefault="00790CB5" w:rsidP="008F4347">
      <w:pPr>
        <w:numPr>
          <w:ilvl w:val="1"/>
          <w:numId w:val="3"/>
        </w:numPr>
        <w:ind w:hanging="360"/>
        <w:jc w:val="both"/>
        <w:rPr>
          <w:rFonts w:asciiTheme="minorHAnsi" w:hAnsiTheme="minorHAnsi" w:cstheme="minorHAnsi"/>
        </w:rPr>
      </w:pPr>
      <w:r w:rsidRPr="008F4347">
        <w:rPr>
          <w:rFonts w:asciiTheme="minorHAnsi" w:hAnsiTheme="minorHAnsi" w:cstheme="minorHAnsi"/>
        </w:rPr>
        <w:t xml:space="preserve">the context – nature of the task, any special circumstances </w:t>
      </w:r>
    </w:p>
    <w:p w14:paraId="6E31005E" w14:textId="77777777" w:rsidR="00C31FEC" w:rsidRDefault="00790CB5" w:rsidP="003042D0">
      <w:pPr>
        <w:numPr>
          <w:ilvl w:val="1"/>
          <w:numId w:val="3"/>
        </w:numPr>
        <w:ind w:left="1080" w:right="2856" w:firstLine="0"/>
        <w:jc w:val="both"/>
        <w:rPr>
          <w:rFonts w:asciiTheme="minorHAnsi" w:hAnsiTheme="minorHAnsi" w:cstheme="minorHAnsi"/>
        </w:rPr>
      </w:pPr>
      <w:r w:rsidRPr="00C31FEC">
        <w:rPr>
          <w:rFonts w:asciiTheme="minorHAnsi" w:hAnsiTheme="minorHAnsi" w:cstheme="minorHAnsi"/>
        </w:rPr>
        <w:t>the individuals concerned – indicators of potential or actual risk history</w:t>
      </w:r>
    </w:p>
    <w:p w14:paraId="0ECAA7A7" w14:textId="14FAA24C" w:rsidR="003042D0" w:rsidRPr="00C31FEC" w:rsidRDefault="00790CB5" w:rsidP="003042D0">
      <w:pPr>
        <w:numPr>
          <w:ilvl w:val="1"/>
          <w:numId w:val="3"/>
        </w:numPr>
        <w:ind w:left="1080" w:right="2856" w:firstLine="0"/>
        <w:jc w:val="both"/>
        <w:rPr>
          <w:rFonts w:asciiTheme="minorHAnsi" w:hAnsiTheme="minorHAnsi" w:cstheme="minorHAnsi"/>
        </w:rPr>
      </w:pPr>
      <w:r w:rsidRPr="00C31FEC">
        <w:rPr>
          <w:rFonts w:asciiTheme="minorHAnsi" w:hAnsiTheme="minorHAnsi" w:cstheme="minorHAnsi"/>
        </w:rPr>
        <w:t xml:space="preserve">any previous incidents in similar situations </w:t>
      </w:r>
    </w:p>
    <w:p w14:paraId="19C9172D" w14:textId="1BBAFBB4" w:rsidR="00767F20" w:rsidRPr="008F4347" w:rsidRDefault="00790CB5" w:rsidP="003042D0">
      <w:pPr>
        <w:ind w:left="1080" w:right="2856" w:firstLine="0"/>
        <w:jc w:val="both"/>
        <w:rPr>
          <w:rFonts w:asciiTheme="minorHAnsi" w:hAnsiTheme="minorHAnsi" w:cstheme="minorHAnsi"/>
        </w:rPr>
      </w:pPr>
      <w:r w:rsidRPr="008F4347">
        <w:rPr>
          <w:rFonts w:asciiTheme="minorHAnsi" w:eastAsia="Courier New" w:hAnsiTheme="minorHAnsi" w:cstheme="minorHAnsi"/>
        </w:rPr>
        <w:t>o</w:t>
      </w:r>
      <w:r w:rsidR="004A4910">
        <w:rPr>
          <w:rFonts w:asciiTheme="minorHAnsi" w:eastAsia="Courier New" w:hAnsiTheme="minorHAnsi" w:cstheme="minorHAnsi"/>
        </w:rPr>
        <w:tab/>
      </w:r>
      <w:r w:rsidRPr="008F4347">
        <w:rPr>
          <w:rFonts w:asciiTheme="minorHAnsi" w:hAnsiTheme="minorHAnsi" w:cstheme="minorHAnsi"/>
        </w:rPr>
        <w:t xml:space="preserve">any other special circumstances </w:t>
      </w:r>
    </w:p>
    <w:p w14:paraId="321729DE" w14:textId="34951DC2" w:rsidR="00767F20" w:rsidRPr="003042D0" w:rsidRDefault="00790CB5" w:rsidP="003042D0">
      <w:pPr>
        <w:pStyle w:val="ListParagraph"/>
        <w:numPr>
          <w:ilvl w:val="0"/>
          <w:numId w:val="3"/>
        </w:numPr>
        <w:spacing w:after="0"/>
        <w:jc w:val="both"/>
        <w:rPr>
          <w:rFonts w:asciiTheme="minorHAnsi" w:hAnsiTheme="minorHAnsi" w:cstheme="minorHAnsi"/>
        </w:rPr>
      </w:pPr>
      <w:r w:rsidRPr="003042D0">
        <w:rPr>
          <w:rFonts w:asciiTheme="minorHAnsi" w:hAnsiTheme="minorHAnsi" w:cstheme="minorHAnsi"/>
        </w:rPr>
        <w:t xml:space="preserve">All available information should be </w:t>
      </w:r>
      <w:r w:rsidR="003042D0" w:rsidRPr="003042D0">
        <w:rPr>
          <w:rFonts w:asciiTheme="minorHAnsi" w:hAnsiTheme="minorHAnsi" w:cstheme="minorHAnsi"/>
        </w:rPr>
        <w:t>considered</w:t>
      </w:r>
      <w:r w:rsidRPr="003042D0">
        <w:rPr>
          <w:rFonts w:asciiTheme="minorHAnsi" w:hAnsiTheme="minorHAnsi" w:cstheme="minorHAnsi"/>
        </w:rPr>
        <w:t xml:space="preserve"> and checked or updated as necessary </w:t>
      </w:r>
    </w:p>
    <w:p w14:paraId="3DAE0177" w14:textId="77777777" w:rsidR="00767F20" w:rsidRPr="008F4347" w:rsidRDefault="00790CB5" w:rsidP="008F4347">
      <w:pPr>
        <w:numPr>
          <w:ilvl w:val="0"/>
          <w:numId w:val="3"/>
        </w:numPr>
        <w:ind w:hanging="360"/>
        <w:jc w:val="both"/>
        <w:rPr>
          <w:rFonts w:asciiTheme="minorHAnsi" w:hAnsiTheme="minorHAnsi" w:cstheme="minorHAnsi"/>
        </w:rPr>
      </w:pPr>
      <w:r w:rsidRPr="008F4347">
        <w:rPr>
          <w:rFonts w:asciiTheme="minorHAnsi" w:hAnsiTheme="minorHAnsi" w:cstheme="minorHAnsi"/>
        </w:rPr>
        <w:t xml:space="preserve">Where there is any reasonable doubt about the safety of a lone worker in a given situation, consideration should be given to sending a second worker or making other arrangements to complete the task. </w:t>
      </w:r>
    </w:p>
    <w:p w14:paraId="577B0793" w14:textId="77777777" w:rsidR="00767F20" w:rsidRPr="008F4347" w:rsidRDefault="00790CB5" w:rsidP="008F4347">
      <w:pPr>
        <w:numPr>
          <w:ilvl w:val="0"/>
          <w:numId w:val="3"/>
        </w:numPr>
        <w:spacing w:after="158"/>
        <w:ind w:hanging="360"/>
        <w:jc w:val="both"/>
        <w:rPr>
          <w:rFonts w:asciiTheme="minorHAnsi" w:hAnsiTheme="minorHAnsi" w:cstheme="minorHAnsi"/>
        </w:rPr>
      </w:pPr>
      <w:r w:rsidRPr="008F4347">
        <w:rPr>
          <w:rFonts w:asciiTheme="minorHAnsi" w:hAnsiTheme="minorHAnsi" w:cstheme="minorHAnsi"/>
        </w:rPr>
        <w:t xml:space="preserve">While resource implications cannot be ignored, safety must be the prime concern. </w:t>
      </w:r>
    </w:p>
    <w:p w14:paraId="60477F91" w14:textId="57A35BEA" w:rsidR="00767F20" w:rsidRPr="003042D0" w:rsidRDefault="00790CB5" w:rsidP="003042D0">
      <w:pPr>
        <w:spacing w:after="158"/>
        <w:ind w:left="0" w:firstLine="0"/>
        <w:jc w:val="both"/>
        <w:rPr>
          <w:rFonts w:asciiTheme="minorHAnsi" w:hAnsiTheme="minorHAnsi" w:cstheme="minorHAnsi"/>
          <w:b/>
          <w:bCs/>
        </w:rPr>
      </w:pPr>
      <w:r w:rsidRPr="003042D0">
        <w:rPr>
          <w:rFonts w:asciiTheme="minorHAnsi" w:hAnsiTheme="minorHAnsi" w:cstheme="minorHAnsi"/>
          <w:b/>
          <w:bCs/>
        </w:rPr>
        <w:t xml:space="preserve"> Planning </w:t>
      </w:r>
    </w:p>
    <w:p w14:paraId="31F5BBC9" w14:textId="77777777" w:rsidR="00767F20" w:rsidRPr="008F4347" w:rsidRDefault="00790CB5" w:rsidP="008F4347">
      <w:pPr>
        <w:numPr>
          <w:ilvl w:val="0"/>
          <w:numId w:val="4"/>
        </w:numPr>
        <w:ind w:hanging="360"/>
        <w:jc w:val="both"/>
        <w:rPr>
          <w:rFonts w:asciiTheme="minorHAnsi" w:hAnsiTheme="minorHAnsi" w:cstheme="minorHAnsi"/>
        </w:rPr>
      </w:pPr>
      <w:r w:rsidRPr="008F4347">
        <w:rPr>
          <w:rFonts w:asciiTheme="minorHAnsi" w:hAnsiTheme="minorHAnsi" w:cstheme="minorHAnsi"/>
        </w:rPr>
        <w:t xml:space="preserve">Staff should be fully briefed in relation to risk as well as the task itself. </w:t>
      </w:r>
    </w:p>
    <w:p w14:paraId="3B31ED41" w14:textId="29C576FE" w:rsidR="00767F20" w:rsidRPr="008F4347" w:rsidRDefault="00790CB5" w:rsidP="008F4347">
      <w:pPr>
        <w:numPr>
          <w:ilvl w:val="0"/>
          <w:numId w:val="4"/>
        </w:numPr>
        <w:ind w:hanging="360"/>
        <w:jc w:val="both"/>
        <w:rPr>
          <w:rFonts w:asciiTheme="minorHAnsi" w:hAnsiTheme="minorHAnsi" w:cstheme="minorHAnsi"/>
        </w:rPr>
      </w:pPr>
      <w:r w:rsidRPr="008F4347">
        <w:rPr>
          <w:rFonts w:asciiTheme="minorHAnsi" w:hAnsiTheme="minorHAnsi" w:cstheme="minorHAnsi"/>
        </w:rPr>
        <w:t xml:space="preserve">Communication, checking-in and </w:t>
      </w:r>
      <w:r w:rsidR="00C31FEC" w:rsidRPr="008F4347">
        <w:rPr>
          <w:rFonts w:asciiTheme="minorHAnsi" w:hAnsiTheme="minorHAnsi" w:cstheme="minorHAnsi"/>
        </w:rPr>
        <w:t>fall-back</w:t>
      </w:r>
      <w:r w:rsidRPr="008F4347">
        <w:rPr>
          <w:rFonts w:asciiTheme="minorHAnsi" w:hAnsiTheme="minorHAnsi" w:cstheme="minorHAnsi"/>
        </w:rPr>
        <w:t xml:space="preserve"> arrangements must be in place. </w:t>
      </w:r>
    </w:p>
    <w:p w14:paraId="0567AB49" w14:textId="77777777" w:rsidR="00767F20" w:rsidRPr="008F4347" w:rsidRDefault="00790CB5" w:rsidP="008F4347">
      <w:pPr>
        <w:numPr>
          <w:ilvl w:val="0"/>
          <w:numId w:val="4"/>
        </w:numPr>
        <w:spacing w:after="158"/>
        <w:ind w:hanging="360"/>
        <w:jc w:val="both"/>
        <w:rPr>
          <w:rFonts w:asciiTheme="minorHAnsi" w:hAnsiTheme="minorHAnsi" w:cstheme="minorHAnsi"/>
        </w:rPr>
      </w:pPr>
      <w:r w:rsidRPr="008F4347">
        <w:rPr>
          <w:rFonts w:asciiTheme="minorHAnsi" w:hAnsiTheme="minorHAnsi" w:cstheme="minorHAnsi"/>
        </w:rPr>
        <w:t xml:space="preserve">The team manager is responsible for agreeing and facilitating these arrangements, which should be tailored to the operating conditions affecting the team. </w:t>
      </w:r>
    </w:p>
    <w:p w14:paraId="5315317F" w14:textId="1771653C" w:rsidR="00767F20" w:rsidRPr="00C72ECE" w:rsidRDefault="00790CB5" w:rsidP="00C72ECE">
      <w:pPr>
        <w:spacing w:after="158"/>
        <w:ind w:left="0" w:firstLine="0"/>
        <w:jc w:val="both"/>
        <w:rPr>
          <w:rFonts w:asciiTheme="minorHAnsi" w:hAnsiTheme="minorHAnsi" w:cstheme="minorHAnsi"/>
          <w:b/>
          <w:bCs/>
        </w:rPr>
      </w:pPr>
      <w:r w:rsidRPr="00C72ECE">
        <w:rPr>
          <w:rFonts w:asciiTheme="minorHAnsi" w:hAnsiTheme="minorHAnsi" w:cstheme="minorHAnsi"/>
          <w:b/>
          <w:bCs/>
        </w:rPr>
        <w:t xml:space="preserve">  Reporting </w:t>
      </w:r>
    </w:p>
    <w:p w14:paraId="6F18AFDF" w14:textId="1849E3F0" w:rsidR="00767F20" w:rsidRPr="008F4347" w:rsidRDefault="00790CB5" w:rsidP="008F4347">
      <w:pPr>
        <w:numPr>
          <w:ilvl w:val="0"/>
          <w:numId w:val="5"/>
        </w:numPr>
        <w:ind w:hanging="360"/>
        <w:jc w:val="both"/>
        <w:rPr>
          <w:rFonts w:asciiTheme="minorHAnsi" w:hAnsiTheme="minorHAnsi" w:cstheme="minorHAnsi"/>
        </w:rPr>
      </w:pPr>
      <w:r w:rsidRPr="008F4347">
        <w:rPr>
          <w:rFonts w:asciiTheme="minorHAnsi" w:hAnsiTheme="minorHAnsi" w:cstheme="minorHAnsi"/>
        </w:rPr>
        <w:lastRenderedPageBreak/>
        <w:t xml:space="preserve">Should an incident occur, the reporting and de-briefing should follow </w:t>
      </w:r>
      <w:r w:rsidR="00C31FEC">
        <w:rPr>
          <w:rFonts w:asciiTheme="minorHAnsi" w:hAnsiTheme="minorHAnsi" w:cstheme="minorHAnsi"/>
        </w:rPr>
        <w:t xml:space="preserve">the procedure set down by the Line Manager. </w:t>
      </w:r>
      <w:r w:rsidRPr="008F4347">
        <w:rPr>
          <w:rFonts w:asciiTheme="minorHAnsi" w:hAnsiTheme="minorHAnsi" w:cstheme="minorHAnsi"/>
        </w:rPr>
        <w:t xml:space="preserve"> </w:t>
      </w:r>
    </w:p>
    <w:p w14:paraId="211FFCF1" w14:textId="246677E6" w:rsidR="00767F20" w:rsidRDefault="00790CB5" w:rsidP="008F4347">
      <w:pPr>
        <w:numPr>
          <w:ilvl w:val="0"/>
          <w:numId w:val="5"/>
        </w:numPr>
        <w:spacing w:after="1"/>
        <w:ind w:hanging="360"/>
        <w:jc w:val="both"/>
        <w:rPr>
          <w:rFonts w:asciiTheme="minorHAnsi" w:hAnsiTheme="minorHAnsi" w:cstheme="minorHAnsi"/>
        </w:rPr>
      </w:pPr>
      <w:r w:rsidRPr="008F4347">
        <w:rPr>
          <w:rFonts w:asciiTheme="minorHAnsi" w:hAnsiTheme="minorHAnsi" w:cstheme="minorHAnsi"/>
        </w:rPr>
        <w:t xml:space="preserve">The </w:t>
      </w:r>
      <w:r w:rsidR="00C31FEC">
        <w:rPr>
          <w:rFonts w:asciiTheme="minorHAnsi" w:hAnsiTheme="minorHAnsi" w:cstheme="minorHAnsi"/>
        </w:rPr>
        <w:t xml:space="preserve">Line Manager </w:t>
      </w:r>
      <w:r w:rsidRPr="008F4347">
        <w:rPr>
          <w:rFonts w:asciiTheme="minorHAnsi" w:hAnsiTheme="minorHAnsi" w:cstheme="minorHAnsi"/>
        </w:rPr>
        <w:t>should</w:t>
      </w:r>
      <w:r w:rsidR="00C31FEC">
        <w:rPr>
          <w:rFonts w:asciiTheme="minorHAnsi" w:hAnsiTheme="minorHAnsi" w:cstheme="minorHAnsi"/>
        </w:rPr>
        <w:t xml:space="preserve"> undertake a </w:t>
      </w:r>
      <w:r w:rsidR="00C31FEC" w:rsidRPr="008F4347">
        <w:rPr>
          <w:rFonts w:asciiTheme="minorHAnsi" w:hAnsiTheme="minorHAnsi" w:cstheme="minorHAnsi"/>
        </w:rPr>
        <w:t>debrief</w:t>
      </w:r>
      <w:r w:rsidR="00C31FEC">
        <w:rPr>
          <w:rFonts w:asciiTheme="minorHAnsi" w:hAnsiTheme="minorHAnsi" w:cstheme="minorHAnsi"/>
        </w:rPr>
        <w:t xml:space="preserve"> as soon as possible</w:t>
      </w:r>
      <w:r w:rsidRPr="008F4347">
        <w:rPr>
          <w:rFonts w:asciiTheme="minorHAnsi" w:hAnsiTheme="minorHAnsi" w:cstheme="minorHAnsi"/>
        </w:rPr>
        <w:t xml:space="preserve">. </w:t>
      </w:r>
    </w:p>
    <w:p w14:paraId="0A128607" w14:textId="77777777" w:rsidR="00C72ECE" w:rsidRPr="00C72ECE" w:rsidRDefault="00C72ECE" w:rsidP="00C72ECE">
      <w:pPr>
        <w:spacing w:after="1"/>
        <w:ind w:left="0" w:firstLine="0"/>
        <w:jc w:val="both"/>
        <w:rPr>
          <w:rFonts w:asciiTheme="minorHAnsi" w:hAnsiTheme="minorHAnsi" w:cstheme="minorHAnsi"/>
          <w:b/>
          <w:bCs/>
        </w:rPr>
      </w:pPr>
    </w:p>
    <w:p w14:paraId="3A38AB02" w14:textId="4A7F0754" w:rsidR="00767F20" w:rsidRPr="00C72ECE" w:rsidRDefault="00790CB5" w:rsidP="00C72ECE">
      <w:pPr>
        <w:spacing w:after="158"/>
        <w:jc w:val="both"/>
        <w:rPr>
          <w:rFonts w:asciiTheme="minorHAnsi" w:hAnsiTheme="minorHAnsi" w:cstheme="minorHAnsi"/>
          <w:b/>
          <w:bCs/>
        </w:rPr>
      </w:pPr>
      <w:r w:rsidRPr="00C72ECE">
        <w:rPr>
          <w:rFonts w:asciiTheme="minorHAnsi" w:hAnsiTheme="minorHAnsi" w:cstheme="minorHAnsi"/>
          <w:b/>
          <w:bCs/>
        </w:rPr>
        <w:t xml:space="preserve">Lone worker devices  </w:t>
      </w:r>
    </w:p>
    <w:p w14:paraId="2B054DBC" w14:textId="77777777" w:rsidR="00767F20" w:rsidRPr="008F4347" w:rsidRDefault="00790CB5" w:rsidP="008F4347">
      <w:pPr>
        <w:numPr>
          <w:ilvl w:val="0"/>
          <w:numId w:val="6"/>
        </w:numPr>
        <w:ind w:hanging="360"/>
        <w:jc w:val="both"/>
        <w:rPr>
          <w:rFonts w:asciiTheme="minorHAnsi" w:hAnsiTheme="minorHAnsi" w:cstheme="minorHAnsi"/>
        </w:rPr>
      </w:pPr>
      <w:r w:rsidRPr="008F4347">
        <w:rPr>
          <w:rFonts w:asciiTheme="minorHAnsi" w:hAnsiTheme="minorHAnsi" w:cstheme="minorHAnsi"/>
        </w:rPr>
        <w:t xml:space="preserve">It is the line manager’s duty to ensure that each member of the team is issued with a lone worker device, if appropriate.  </w:t>
      </w:r>
    </w:p>
    <w:p w14:paraId="0583EF41" w14:textId="6B5BD196" w:rsidR="00767F20" w:rsidRPr="008F4347" w:rsidRDefault="00790CB5" w:rsidP="008F4347">
      <w:pPr>
        <w:numPr>
          <w:ilvl w:val="0"/>
          <w:numId w:val="6"/>
        </w:numPr>
        <w:ind w:hanging="360"/>
        <w:jc w:val="both"/>
        <w:rPr>
          <w:rFonts w:asciiTheme="minorHAnsi" w:hAnsiTheme="minorHAnsi" w:cstheme="minorHAnsi"/>
        </w:rPr>
      </w:pPr>
      <w:r w:rsidRPr="008F4347">
        <w:rPr>
          <w:rFonts w:asciiTheme="minorHAnsi" w:hAnsiTheme="minorHAnsi" w:cstheme="minorHAnsi"/>
        </w:rPr>
        <w:t xml:space="preserve">The </w:t>
      </w:r>
      <w:r w:rsidR="00C31FEC">
        <w:rPr>
          <w:rFonts w:asciiTheme="minorHAnsi" w:hAnsiTheme="minorHAnsi" w:cstheme="minorHAnsi"/>
        </w:rPr>
        <w:t xml:space="preserve">line </w:t>
      </w:r>
      <w:r w:rsidRPr="008F4347">
        <w:rPr>
          <w:rFonts w:asciiTheme="minorHAnsi" w:hAnsiTheme="minorHAnsi" w:cstheme="minorHAnsi"/>
        </w:rPr>
        <w:t xml:space="preserve">manager should ensure that device users receive adequate training and are competent in the use of their devices.  </w:t>
      </w:r>
    </w:p>
    <w:p w14:paraId="43BB244C" w14:textId="678B3A84" w:rsidR="00767F20" w:rsidRPr="00C72ECE" w:rsidRDefault="00790CB5" w:rsidP="008F4347">
      <w:pPr>
        <w:numPr>
          <w:ilvl w:val="0"/>
          <w:numId w:val="6"/>
        </w:numPr>
        <w:spacing w:after="158"/>
        <w:ind w:left="720" w:firstLine="0"/>
        <w:jc w:val="both"/>
        <w:rPr>
          <w:rFonts w:asciiTheme="minorHAnsi" w:hAnsiTheme="minorHAnsi" w:cstheme="minorHAnsi"/>
        </w:rPr>
      </w:pPr>
      <w:r w:rsidRPr="00C72ECE">
        <w:rPr>
          <w:rFonts w:asciiTheme="minorHAnsi" w:hAnsiTheme="minorHAnsi" w:cstheme="minorHAnsi"/>
        </w:rPr>
        <w:t xml:space="preserve">Employees are responsible for keeping their devices in good working order, reporting any problems with devices and for ensuring that device batteries are fully charged before working alone.   </w:t>
      </w:r>
    </w:p>
    <w:p w14:paraId="651D483A" w14:textId="5C53D724" w:rsidR="00767F20" w:rsidRPr="008F4347" w:rsidRDefault="00790CB5" w:rsidP="0039118E">
      <w:pPr>
        <w:pStyle w:val="Heading2"/>
        <w:ind w:left="-5"/>
        <w:jc w:val="both"/>
        <w:rPr>
          <w:rFonts w:asciiTheme="minorHAnsi" w:hAnsiTheme="minorHAnsi" w:cstheme="minorHAnsi"/>
        </w:rPr>
      </w:pPr>
      <w:r w:rsidRPr="00C31FEC">
        <w:rPr>
          <w:rFonts w:asciiTheme="minorHAnsi" w:hAnsiTheme="minorHAnsi" w:cstheme="minorHAnsi"/>
          <w:color w:val="auto"/>
        </w:rPr>
        <w:t xml:space="preserve">7. Known Risks and </w:t>
      </w:r>
      <w:r w:rsidR="00C72ECE" w:rsidRPr="00C31FEC">
        <w:rPr>
          <w:rFonts w:asciiTheme="minorHAnsi" w:hAnsiTheme="minorHAnsi" w:cstheme="minorHAnsi"/>
          <w:color w:val="auto"/>
        </w:rPr>
        <w:t>Procedures -</w:t>
      </w:r>
      <w:r w:rsidR="00C72ECE">
        <w:rPr>
          <w:rFonts w:asciiTheme="minorHAnsi" w:hAnsiTheme="minorHAnsi" w:cstheme="minorHAnsi"/>
          <w:color w:val="auto"/>
        </w:rPr>
        <w:t xml:space="preserve"> Work related violence toward Staff</w:t>
      </w:r>
    </w:p>
    <w:p w14:paraId="4B38D352" w14:textId="714ACEC7" w:rsidR="0039118E" w:rsidRPr="0039118E" w:rsidRDefault="0039118E" w:rsidP="008F4347">
      <w:pPr>
        <w:numPr>
          <w:ilvl w:val="0"/>
          <w:numId w:val="7"/>
        </w:numPr>
        <w:spacing w:after="156"/>
        <w:ind w:hanging="360"/>
        <w:jc w:val="both"/>
        <w:rPr>
          <w:rFonts w:asciiTheme="minorHAnsi" w:hAnsiTheme="minorHAnsi" w:cstheme="minorHAnsi"/>
        </w:rPr>
      </w:pPr>
      <w:r>
        <w:rPr>
          <w:rFonts w:asciiTheme="minorHAnsi" w:hAnsiTheme="minorHAnsi" w:cstheme="minorHAnsi"/>
          <w:i/>
        </w:rPr>
        <w:t>Undesirable persons may be present when locking and unlocking toilets or patrolling parks</w:t>
      </w:r>
      <w:r w:rsidR="00790CB5" w:rsidRPr="008F4347">
        <w:rPr>
          <w:rFonts w:asciiTheme="minorHAnsi" w:hAnsiTheme="minorHAnsi" w:cstheme="minorHAnsi"/>
          <w:i/>
        </w:rPr>
        <w:t xml:space="preserve">. </w:t>
      </w:r>
      <w:r>
        <w:rPr>
          <w:rFonts w:asciiTheme="minorHAnsi" w:hAnsiTheme="minorHAnsi" w:cstheme="minorHAnsi"/>
          <w:i/>
        </w:rPr>
        <w:t xml:space="preserve">In this case retreat and advise Line Manager. </w:t>
      </w:r>
    </w:p>
    <w:p w14:paraId="2F68BC20" w14:textId="7876792B" w:rsidR="00767F20" w:rsidRPr="0039118E" w:rsidRDefault="0039118E" w:rsidP="008F4347">
      <w:pPr>
        <w:numPr>
          <w:ilvl w:val="0"/>
          <w:numId w:val="7"/>
        </w:numPr>
        <w:spacing w:after="156"/>
        <w:ind w:hanging="360"/>
        <w:jc w:val="both"/>
        <w:rPr>
          <w:rFonts w:asciiTheme="minorHAnsi" w:hAnsiTheme="minorHAnsi" w:cstheme="minorHAnsi"/>
        </w:rPr>
      </w:pPr>
      <w:r>
        <w:rPr>
          <w:rFonts w:asciiTheme="minorHAnsi" w:hAnsiTheme="minorHAnsi" w:cstheme="minorHAnsi"/>
          <w:i/>
        </w:rPr>
        <w:t xml:space="preserve">If approached by anyone and a danger to self is sensed, use personal alarm to attract attention, retreat and advise Line Manager. </w:t>
      </w:r>
    </w:p>
    <w:p w14:paraId="1379B9F9" w14:textId="7413671F" w:rsidR="0039118E" w:rsidRPr="0039118E" w:rsidRDefault="0039118E" w:rsidP="008F4347">
      <w:pPr>
        <w:numPr>
          <w:ilvl w:val="0"/>
          <w:numId w:val="7"/>
        </w:numPr>
        <w:spacing w:after="156"/>
        <w:ind w:hanging="360"/>
        <w:jc w:val="both"/>
        <w:rPr>
          <w:rFonts w:asciiTheme="minorHAnsi" w:hAnsiTheme="minorHAnsi" w:cstheme="minorHAnsi"/>
        </w:rPr>
      </w:pPr>
      <w:r>
        <w:rPr>
          <w:rFonts w:asciiTheme="minorHAnsi" w:hAnsiTheme="minorHAnsi" w:cstheme="minorHAnsi"/>
          <w:i/>
        </w:rPr>
        <w:t>If drug paraphernalia is found, dispose of in the manner you have been trained in and advise Line Manager</w:t>
      </w:r>
    </w:p>
    <w:p w14:paraId="4C1BCA1C" w14:textId="73CE6045" w:rsidR="0039118E" w:rsidRPr="0039118E" w:rsidRDefault="0039118E" w:rsidP="008F4347">
      <w:pPr>
        <w:numPr>
          <w:ilvl w:val="0"/>
          <w:numId w:val="7"/>
        </w:numPr>
        <w:spacing w:after="156"/>
        <w:ind w:hanging="360"/>
        <w:jc w:val="both"/>
        <w:rPr>
          <w:rFonts w:asciiTheme="minorHAnsi" w:hAnsiTheme="minorHAnsi" w:cstheme="minorHAnsi"/>
        </w:rPr>
      </w:pPr>
      <w:r>
        <w:rPr>
          <w:rFonts w:asciiTheme="minorHAnsi" w:hAnsiTheme="minorHAnsi" w:cstheme="minorHAnsi"/>
          <w:i/>
        </w:rPr>
        <w:t>If you have an accident use your mobile phone for medical assistance and/or your personal alarm to attract attention</w:t>
      </w:r>
    </w:p>
    <w:p w14:paraId="4F503AF1" w14:textId="7EEE5E69" w:rsidR="0039118E" w:rsidRPr="00C72ECE" w:rsidRDefault="0039118E" w:rsidP="008F4347">
      <w:pPr>
        <w:numPr>
          <w:ilvl w:val="0"/>
          <w:numId w:val="7"/>
        </w:numPr>
        <w:spacing w:after="156"/>
        <w:ind w:hanging="360"/>
        <w:jc w:val="both"/>
        <w:rPr>
          <w:rFonts w:asciiTheme="minorHAnsi" w:hAnsiTheme="minorHAnsi" w:cstheme="minorHAnsi"/>
        </w:rPr>
      </w:pPr>
      <w:r>
        <w:rPr>
          <w:rFonts w:asciiTheme="minorHAnsi" w:hAnsiTheme="minorHAnsi" w:cstheme="minorHAnsi"/>
          <w:i/>
        </w:rPr>
        <w:t>If a person is found in a toilet or park who is clearly unwell for some reason, call an ambulance. Do not put yourself at risk at any time.</w:t>
      </w:r>
    </w:p>
    <w:p w14:paraId="4DB1984E" w14:textId="59B8BE69" w:rsidR="00767F20" w:rsidRPr="004A4910" w:rsidRDefault="00790CB5" w:rsidP="004A4910">
      <w:pPr>
        <w:spacing w:after="195"/>
        <w:ind w:left="0" w:firstLine="0"/>
        <w:jc w:val="both"/>
        <w:rPr>
          <w:rFonts w:asciiTheme="minorHAnsi" w:hAnsiTheme="minorHAnsi" w:cstheme="minorHAnsi"/>
          <w:b/>
          <w:bCs/>
        </w:rPr>
      </w:pPr>
      <w:r w:rsidRPr="004A4910">
        <w:rPr>
          <w:rFonts w:asciiTheme="minorHAnsi" w:hAnsiTheme="minorHAnsi" w:cstheme="minorHAnsi"/>
          <w:b/>
          <w:bCs/>
        </w:rPr>
        <w:t xml:space="preserve">8. Monitoring and Review </w:t>
      </w:r>
    </w:p>
    <w:p w14:paraId="312CD835" w14:textId="77777777" w:rsidR="00767F20" w:rsidRPr="008F4347" w:rsidRDefault="00790CB5" w:rsidP="008F4347">
      <w:pPr>
        <w:numPr>
          <w:ilvl w:val="0"/>
          <w:numId w:val="8"/>
        </w:numPr>
        <w:ind w:hanging="360"/>
        <w:jc w:val="both"/>
        <w:rPr>
          <w:rFonts w:asciiTheme="minorHAnsi" w:hAnsiTheme="minorHAnsi" w:cstheme="minorHAnsi"/>
        </w:rPr>
      </w:pPr>
      <w:r w:rsidRPr="008F4347">
        <w:rPr>
          <w:rFonts w:asciiTheme="minorHAnsi" w:hAnsiTheme="minorHAnsi" w:cstheme="minorHAnsi"/>
        </w:rPr>
        <w:t xml:space="preserve">The ongoing implementation of the Lone Working Policy will be monitored through the supervision process. </w:t>
      </w:r>
    </w:p>
    <w:p w14:paraId="206F2400" w14:textId="77777777" w:rsidR="00767F20" w:rsidRPr="008F4347" w:rsidRDefault="00790CB5" w:rsidP="008F4347">
      <w:pPr>
        <w:numPr>
          <w:ilvl w:val="0"/>
          <w:numId w:val="8"/>
        </w:numPr>
        <w:ind w:hanging="360"/>
        <w:jc w:val="both"/>
        <w:rPr>
          <w:rFonts w:asciiTheme="minorHAnsi" w:hAnsiTheme="minorHAnsi" w:cstheme="minorHAnsi"/>
        </w:rPr>
      </w:pPr>
      <w:r w:rsidRPr="008F4347">
        <w:rPr>
          <w:rFonts w:asciiTheme="minorHAnsi" w:hAnsiTheme="minorHAnsi" w:cstheme="minorHAnsi"/>
        </w:rPr>
        <w:t xml:space="preserve">Lone working and risk assessment will be regular agenda items for team meetings. </w:t>
      </w:r>
    </w:p>
    <w:p w14:paraId="62C4D70F" w14:textId="77777777" w:rsidR="00767F20" w:rsidRPr="008F4347" w:rsidRDefault="00790CB5" w:rsidP="008F4347">
      <w:pPr>
        <w:numPr>
          <w:ilvl w:val="0"/>
          <w:numId w:val="8"/>
        </w:numPr>
        <w:ind w:hanging="360"/>
        <w:jc w:val="both"/>
        <w:rPr>
          <w:rFonts w:asciiTheme="minorHAnsi" w:hAnsiTheme="minorHAnsi" w:cstheme="minorHAnsi"/>
        </w:rPr>
      </w:pPr>
      <w:r w:rsidRPr="008F4347">
        <w:rPr>
          <w:rFonts w:asciiTheme="minorHAnsi" w:hAnsiTheme="minorHAnsi" w:cstheme="minorHAnsi"/>
        </w:rPr>
        <w:t xml:space="preserve">Any member of staff with a concern regarding these issues should ensure that it is discussed with their supervisor or with the whole team, as appropriate. </w:t>
      </w:r>
    </w:p>
    <w:p w14:paraId="347B4A18" w14:textId="77777777" w:rsidR="00767F20" w:rsidRPr="008F4347" w:rsidRDefault="00790CB5" w:rsidP="008F4347">
      <w:pPr>
        <w:numPr>
          <w:ilvl w:val="0"/>
          <w:numId w:val="8"/>
        </w:numPr>
        <w:spacing w:after="158"/>
        <w:ind w:hanging="360"/>
        <w:jc w:val="both"/>
        <w:rPr>
          <w:rFonts w:asciiTheme="minorHAnsi" w:hAnsiTheme="minorHAnsi" w:cstheme="minorHAnsi"/>
        </w:rPr>
      </w:pPr>
      <w:r w:rsidRPr="008F4347">
        <w:rPr>
          <w:rFonts w:asciiTheme="minorHAnsi" w:hAnsiTheme="minorHAnsi" w:cstheme="minorHAnsi"/>
        </w:rPr>
        <w:t xml:space="preserve">The policy will be reviewed as part of the regular cycle of reviews, unless changing circumstances require an earlier review. </w:t>
      </w:r>
    </w:p>
    <w:p w14:paraId="4F6B9B28" w14:textId="50F59AF7" w:rsidR="00767F20" w:rsidRPr="00C72ECE" w:rsidRDefault="00790CB5" w:rsidP="00C72ECE">
      <w:pPr>
        <w:spacing w:after="158"/>
        <w:ind w:left="0" w:firstLine="0"/>
        <w:jc w:val="both"/>
        <w:rPr>
          <w:rFonts w:asciiTheme="minorHAnsi" w:hAnsiTheme="minorHAnsi" w:cstheme="minorHAnsi"/>
          <w:color w:val="auto"/>
        </w:rPr>
      </w:pPr>
      <w:r w:rsidRPr="00C72ECE">
        <w:rPr>
          <w:rFonts w:asciiTheme="minorHAnsi" w:hAnsiTheme="minorHAnsi" w:cstheme="minorHAnsi"/>
          <w:b/>
          <w:color w:val="auto"/>
        </w:rPr>
        <w:t xml:space="preserve"> 9. Support – Internal and External  </w:t>
      </w:r>
    </w:p>
    <w:p w14:paraId="3208957E" w14:textId="475E123C" w:rsidR="00767F20" w:rsidRPr="008F4347" w:rsidRDefault="00790CB5" w:rsidP="00C72ECE">
      <w:pPr>
        <w:pStyle w:val="Heading1"/>
        <w:tabs>
          <w:tab w:val="center" w:pos="411"/>
          <w:tab w:val="center" w:pos="1776"/>
        </w:tabs>
        <w:spacing w:after="0"/>
        <w:ind w:left="0" w:firstLine="0"/>
        <w:jc w:val="both"/>
        <w:rPr>
          <w:rFonts w:asciiTheme="minorHAnsi" w:hAnsiTheme="minorHAnsi" w:cstheme="minorHAnsi"/>
        </w:rPr>
      </w:pPr>
      <w:r w:rsidRPr="008F4347">
        <w:rPr>
          <w:rFonts w:asciiTheme="minorHAnsi" w:eastAsia="Calibri" w:hAnsiTheme="minorHAnsi" w:cstheme="minorHAnsi"/>
          <w:b w:val="0"/>
        </w:rPr>
        <w:tab/>
      </w:r>
      <w:r w:rsidR="00C72ECE">
        <w:rPr>
          <w:rFonts w:asciiTheme="minorHAnsi" w:eastAsia="Segoe UI Symbol" w:hAnsiTheme="minorHAnsi" w:cstheme="minorHAnsi"/>
          <w:b w:val="0"/>
        </w:rPr>
        <w:t xml:space="preserve">Your Line Manager can be contacted at any time if you consider yourself in danger </w:t>
      </w:r>
    </w:p>
    <w:p w14:paraId="0E5BC371" w14:textId="77777777" w:rsidR="00767F20" w:rsidRPr="008F4347" w:rsidRDefault="00790CB5" w:rsidP="008F4347">
      <w:pPr>
        <w:spacing w:after="195"/>
        <w:ind w:left="0" w:firstLine="0"/>
        <w:jc w:val="both"/>
        <w:rPr>
          <w:rFonts w:asciiTheme="minorHAnsi" w:hAnsiTheme="minorHAnsi" w:cstheme="minorHAnsi"/>
        </w:rPr>
      </w:pPr>
      <w:r w:rsidRPr="008F4347">
        <w:rPr>
          <w:rFonts w:asciiTheme="minorHAnsi" w:hAnsiTheme="minorHAnsi" w:cstheme="minorHAnsi"/>
        </w:rPr>
        <w:t xml:space="preserve"> </w:t>
      </w:r>
    </w:p>
    <w:p w14:paraId="71657028" w14:textId="7F6AAD67" w:rsidR="00767F20" w:rsidRPr="008F4347" w:rsidRDefault="00790CB5" w:rsidP="008F4347">
      <w:pPr>
        <w:pStyle w:val="Heading1"/>
        <w:tabs>
          <w:tab w:val="center" w:pos="411"/>
          <w:tab w:val="center" w:pos="2515"/>
        </w:tabs>
        <w:spacing w:after="0"/>
        <w:ind w:left="0" w:firstLine="0"/>
        <w:jc w:val="both"/>
        <w:rPr>
          <w:rFonts w:asciiTheme="minorHAnsi" w:hAnsiTheme="minorHAnsi" w:cstheme="minorHAnsi"/>
        </w:rPr>
      </w:pPr>
      <w:r w:rsidRPr="008F4347">
        <w:rPr>
          <w:rFonts w:asciiTheme="minorHAnsi" w:eastAsia="Calibri" w:hAnsiTheme="minorHAnsi" w:cstheme="minorHAnsi"/>
          <w:b w:val="0"/>
        </w:rPr>
        <w:tab/>
      </w:r>
      <w:r w:rsidRPr="008F4347">
        <w:rPr>
          <w:rFonts w:asciiTheme="minorHAnsi" w:hAnsiTheme="minorHAnsi" w:cstheme="minorHAnsi"/>
        </w:rPr>
        <w:t xml:space="preserve">Health and Safety Executive (HSE) </w:t>
      </w:r>
    </w:p>
    <w:p w14:paraId="5B8CB1E1" w14:textId="77777777" w:rsidR="00767F20" w:rsidRPr="008F4347" w:rsidRDefault="00790CB5" w:rsidP="00C72ECE">
      <w:pPr>
        <w:spacing w:after="0"/>
        <w:jc w:val="both"/>
        <w:rPr>
          <w:rFonts w:asciiTheme="minorHAnsi" w:hAnsiTheme="minorHAnsi" w:cstheme="minorHAnsi"/>
        </w:rPr>
      </w:pPr>
      <w:r w:rsidRPr="008F4347">
        <w:rPr>
          <w:rFonts w:asciiTheme="minorHAnsi" w:hAnsiTheme="minorHAnsi" w:cstheme="minorHAnsi"/>
        </w:rPr>
        <w:t xml:space="preserve">The HSE has published a range of guidance and support materials to help employers manage the risk of work-related violence to staff. This includes a set of case studies demonstrating good practice in managing the risks to Lone Workers. These are all available on the HSE website at: </w:t>
      </w:r>
    </w:p>
    <w:p w14:paraId="3F90EE9D" w14:textId="77777777" w:rsidR="00767F20" w:rsidRPr="008F4347" w:rsidRDefault="00790CB5" w:rsidP="008F4347">
      <w:pPr>
        <w:spacing w:after="0"/>
        <w:ind w:left="720" w:firstLine="0"/>
        <w:jc w:val="both"/>
        <w:rPr>
          <w:rFonts w:asciiTheme="minorHAnsi" w:hAnsiTheme="minorHAnsi" w:cstheme="minorHAnsi"/>
        </w:rPr>
      </w:pPr>
      <w:hyperlink r:id="rId11">
        <w:r w:rsidRPr="008F4347">
          <w:rPr>
            <w:rFonts w:asciiTheme="minorHAnsi" w:hAnsiTheme="minorHAnsi" w:cstheme="minorHAnsi"/>
            <w:color w:val="0563C1"/>
            <w:u w:val="single" w:color="0563C1"/>
          </w:rPr>
          <w:t>http://www.hse.gov.uk/violence</w:t>
        </w:r>
      </w:hyperlink>
      <w:hyperlink r:id="rId12">
        <w:r w:rsidRPr="008F4347">
          <w:rPr>
            <w:rFonts w:asciiTheme="minorHAnsi" w:hAnsiTheme="minorHAnsi" w:cstheme="minorHAnsi"/>
          </w:rPr>
          <w:t xml:space="preserve"> </w:t>
        </w:r>
      </w:hyperlink>
      <w:r w:rsidRPr="008F4347">
        <w:rPr>
          <w:rFonts w:asciiTheme="minorHAnsi" w:hAnsiTheme="minorHAnsi" w:cstheme="minorHAnsi"/>
        </w:rPr>
        <w:t xml:space="preserve"> </w:t>
      </w:r>
    </w:p>
    <w:sectPr w:rsidR="00767F20" w:rsidRPr="008F4347" w:rsidSect="006D02B1">
      <w:headerReference w:type="even" r:id="rId13"/>
      <w:headerReference w:type="first" r:id="rId14"/>
      <w:pgSz w:w="11906" w:h="16838"/>
      <w:pgMar w:top="993" w:right="1468" w:bottom="15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9EFF" w14:textId="77777777" w:rsidR="00511BFE" w:rsidRDefault="00511BFE">
      <w:pPr>
        <w:spacing w:after="0" w:line="240" w:lineRule="auto"/>
      </w:pPr>
      <w:r>
        <w:separator/>
      </w:r>
    </w:p>
  </w:endnote>
  <w:endnote w:type="continuationSeparator" w:id="0">
    <w:p w14:paraId="0F3477AF" w14:textId="77777777" w:rsidR="00511BFE" w:rsidRDefault="00511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13DB0" w14:textId="77777777" w:rsidR="00511BFE" w:rsidRDefault="00511BFE">
      <w:pPr>
        <w:spacing w:after="0" w:line="240" w:lineRule="auto"/>
      </w:pPr>
      <w:r>
        <w:separator/>
      </w:r>
    </w:p>
  </w:footnote>
  <w:footnote w:type="continuationSeparator" w:id="0">
    <w:p w14:paraId="60B67E2A" w14:textId="77777777" w:rsidR="00511BFE" w:rsidRDefault="00511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3A93" w14:textId="77777777" w:rsidR="00767F20" w:rsidRDefault="00790CB5">
    <w:r>
      <w:rPr>
        <w:rFonts w:ascii="Calibri" w:eastAsia="Calibri" w:hAnsi="Calibri" w:cs="Calibri"/>
        <w:noProof/>
      </w:rPr>
      <mc:AlternateContent>
        <mc:Choice Requires="wpg">
          <w:drawing>
            <wp:anchor distT="0" distB="0" distL="114300" distR="114300" simplePos="0" relativeHeight="251658240" behindDoc="1" locked="0" layoutInCell="1" allowOverlap="1" wp14:anchorId="3CA801E9" wp14:editId="145E16EC">
              <wp:simplePos x="0" y="0"/>
              <wp:positionH relativeFrom="page">
                <wp:posOffset>8254</wp:posOffset>
              </wp:positionH>
              <wp:positionV relativeFrom="page">
                <wp:posOffset>-1</wp:posOffset>
              </wp:positionV>
              <wp:extent cx="7541769" cy="10662920"/>
              <wp:effectExtent l="0" t="0" r="0" b="0"/>
              <wp:wrapNone/>
              <wp:docPr id="3722" name="Group 3722"/>
              <wp:cNvGraphicFramePr/>
              <a:graphic xmlns:a="http://schemas.openxmlformats.org/drawingml/2006/main">
                <a:graphicData uri="http://schemas.microsoft.com/office/word/2010/wordprocessingGroup">
                  <wpg:wgp>
                    <wpg:cNvGrpSpPr/>
                    <wpg:grpSpPr>
                      <a:xfrm>
                        <a:off x="0" y="0"/>
                        <a:ext cx="7541769" cy="10662920"/>
                        <a:chOff x="0" y="0"/>
                        <a:chExt cx="7541769" cy="10662920"/>
                      </a:xfrm>
                    </wpg:grpSpPr>
                    <pic:pic xmlns:pic="http://schemas.openxmlformats.org/drawingml/2006/picture">
                      <pic:nvPicPr>
                        <pic:cNvPr id="3723" name="Picture 3723"/>
                        <pic:cNvPicPr/>
                      </pic:nvPicPr>
                      <pic:blipFill>
                        <a:blip r:embed="rId1"/>
                        <a:stretch>
                          <a:fillRect/>
                        </a:stretch>
                      </pic:blipFill>
                      <pic:spPr>
                        <a:xfrm>
                          <a:off x="0" y="0"/>
                          <a:ext cx="7541769" cy="10662920"/>
                        </a:xfrm>
                        <a:prstGeom prst="rect">
                          <a:avLst/>
                        </a:prstGeom>
                      </pic:spPr>
                    </pic:pic>
                  </wpg:wgp>
                </a:graphicData>
              </a:graphic>
            </wp:anchor>
          </w:drawing>
        </mc:Choice>
        <mc:Fallback xmlns:pic="http://schemas.openxmlformats.org/drawingml/2006/picture" xmlns:a="http://schemas.openxmlformats.org/drawingml/2006/main">
          <w:pict>
            <v:group id="Group 3722" style="position:absolute;margin-left:.65pt;margin-top:0;width:593.85pt;height:839.6pt;z-index:-251658240;mso-position-horizontal-relative:page;mso-position-vertical-relative:page" coordsize="75417,106629" o:spid="_x0000_s1026" w14:anchorId="4362E1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SilooAjPSvCvjv+yH4C/aC1i31nxENTttVt7VL&#10;KO70+68p/KV2dV2MrL952/hr3jjFM4qo1JU5c0SJRjKPLI+LIv8Aglh8N0n3SeJ/FLxf3VngR/8A&#10;vryq9W+G/wCxL8I/htdQ3lj4Yj1TUITvS81yRr1lb++qP+7Rv9pUr33gU+t5YqvOPLKZjHD0o/ZG&#10;qnlrtWn0UVzHSFJS0UAJS0UUAFJS0UAJS0UUAFFFFACUtFFACUtFFABSUtFACY9qWiigBKKWigAo&#10;oooAKKKKACkpaKACiiigAooooASl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BKW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723" style="position:absolute;width:75417;height:10662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">
                <v:imagedata o:title="" r:id="rId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37E7" w14:textId="77777777" w:rsidR="00767F20" w:rsidRDefault="00790CB5">
    <w:r>
      <w:rPr>
        <w:rFonts w:ascii="Calibri" w:eastAsia="Calibri" w:hAnsi="Calibri" w:cs="Calibri"/>
        <w:noProof/>
      </w:rPr>
      <mc:AlternateContent>
        <mc:Choice Requires="wpg">
          <w:drawing>
            <wp:anchor distT="0" distB="0" distL="114300" distR="114300" simplePos="0" relativeHeight="251660288" behindDoc="1" locked="0" layoutInCell="1" allowOverlap="1" wp14:anchorId="5E58966E" wp14:editId="078FE9FC">
              <wp:simplePos x="0" y="0"/>
              <wp:positionH relativeFrom="page">
                <wp:posOffset>8254</wp:posOffset>
              </wp:positionH>
              <wp:positionV relativeFrom="page">
                <wp:posOffset>-1</wp:posOffset>
              </wp:positionV>
              <wp:extent cx="7541769" cy="10662920"/>
              <wp:effectExtent l="0" t="0" r="0" b="0"/>
              <wp:wrapNone/>
              <wp:docPr id="3716" name="Group 3716"/>
              <wp:cNvGraphicFramePr/>
              <a:graphic xmlns:a="http://schemas.openxmlformats.org/drawingml/2006/main">
                <a:graphicData uri="http://schemas.microsoft.com/office/word/2010/wordprocessingGroup">
                  <wpg:wgp>
                    <wpg:cNvGrpSpPr/>
                    <wpg:grpSpPr>
                      <a:xfrm>
                        <a:off x="0" y="0"/>
                        <a:ext cx="7541769" cy="10662920"/>
                        <a:chOff x="0" y="0"/>
                        <a:chExt cx="7541769" cy="10662920"/>
                      </a:xfrm>
                    </wpg:grpSpPr>
                    <pic:pic xmlns:pic="http://schemas.openxmlformats.org/drawingml/2006/picture">
                      <pic:nvPicPr>
                        <pic:cNvPr id="3717" name="Picture 3717"/>
                        <pic:cNvPicPr/>
                      </pic:nvPicPr>
                      <pic:blipFill>
                        <a:blip r:embed="rId1"/>
                        <a:stretch>
                          <a:fillRect/>
                        </a:stretch>
                      </pic:blipFill>
                      <pic:spPr>
                        <a:xfrm>
                          <a:off x="0" y="0"/>
                          <a:ext cx="7541769" cy="10662920"/>
                        </a:xfrm>
                        <a:prstGeom prst="rect">
                          <a:avLst/>
                        </a:prstGeom>
                      </pic:spPr>
                    </pic:pic>
                  </wpg:wgp>
                </a:graphicData>
              </a:graphic>
            </wp:anchor>
          </w:drawing>
        </mc:Choice>
        <mc:Fallback xmlns:pic="http://schemas.openxmlformats.org/drawingml/2006/picture" xmlns:a="http://schemas.openxmlformats.org/drawingml/2006/main">
          <w:pict>
            <v:group id="Group 3716" style="position:absolute;margin-left:.65pt;margin-top:0;width:593.85pt;height:839.6pt;z-index:-251656192;mso-position-horizontal-relative:page;mso-position-vertical-relative:page" coordsize="75417,106629" o:spid="_x0000_s1026" w14:anchorId="2D8E0A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EopaKAIz0rwr47/sh+Av2gtYt9Z8RDU7bVbe1&#10;Syju9PuvKfyldnVdjKy/edv4a944xTOKqNSVOXNEiUYyjyyPiyL/AIJYfDdJ90nifxS8X91Z4Ef/&#10;AL68qvVvhv8AsS/CP4bXUN5Y+GI9U1CE70vNcka9ZW/vqj/u0b/aVK994FPreWKrzjyymYxw9KP2&#10;Rqp5a7Vp9FFcx0hSUtFACUtFFABSUtFACUtFFABRRRQAlLRRQAlLRRQAUlLRQAmPaloooASilooA&#10;KKKKACiiigApKWigAooooAKKKKAEpa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Sl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717" style="position:absolute;width:75417;height:10662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">
                <v:imagedata o:title="" r:id="rId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C98"/>
    <w:multiLevelType w:val="hybridMultilevel"/>
    <w:tmpl w:val="652E0874"/>
    <w:lvl w:ilvl="0" w:tplc="C822654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6608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1C47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E66A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FAFE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FA9F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0604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CE16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A2BC3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4A580C"/>
    <w:multiLevelType w:val="hybridMultilevel"/>
    <w:tmpl w:val="1EAC1ADC"/>
    <w:lvl w:ilvl="0" w:tplc="C542F2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7A24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6CE9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4E15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85F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ACD2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24B0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A88B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EAF45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521F29"/>
    <w:multiLevelType w:val="hybridMultilevel"/>
    <w:tmpl w:val="3CE2F96E"/>
    <w:lvl w:ilvl="0" w:tplc="91A4AE6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0EC3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AC1B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7AB6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B615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C05F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1A1A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9A9C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7A24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6F4BD1"/>
    <w:multiLevelType w:val="hybridMultilevel"/>
    <w:tmpl w:val="DD488F06"/>
    <w:lvl w:ilvl="0" w:tplc="F7041188">
      <w:numFmt w:val="bullet"/>
      <w:lvlText w:val=""/>
      <w:lvlJc w:val="left"/>
      <w:pPr>
        <w:ind w:left="1125" w:hanging="360"/>
      </w:pPr>
      <w:rPr>
        <w:rFonts w:ascii="Symbol" w:eastAsia="Courier New" w:hAnsi="Symbol" w:cstheme="minorHAns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 w15:restartNumberingAfterBreak="0">
    <w:nsid w:val="2ECD2CA4"/>
    <w:multiLevelType w:val="hybridMultilevel"/>
    <w:tmpl w:val="A65A67A4"/>
    <w:lvl w:ilvl="0" w:tplc="9BB294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A613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1099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E08B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EC13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F0DF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5ED8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3A57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8426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B622326"/>
    <w:multiLevelType w:val="hybridMultilevel"/>
    <w:tmpl w:val="6688F0C0"/>
    <w:lvl w:ilvl="0" w:tplc="1F7E9A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227BA6">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D664FF8">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890693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C00A99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CEC878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6DA18A2">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5BA695A">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344E05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E9322E5"/>
    <w:multiLevelType w:val="hybridMultilevel"/>
    <w:tmpl w:val="CA7A38F6"/>
    <w:lvl w:ilvl="0" w:tplc="AC8AB24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44A1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26D7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02B4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7A86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32D3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A857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0453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E6E4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E5823B1"/>
    <w:multiLevelType w:val="hybridMultilevel"/>
    <w:tmpl w:val="EC2E4342"/>
    <w:lvl w:ilvl="0" w:tplc="08090009">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8" w15:restartNumberingAfterBreak="0">
    <w:nsid w:val="64710AE4"/>
    <w:multiLevelType w:val="hybridMultilevel"/>
    <w:tmpl w:val="1A84902E"/>
    <w:lvl w:ilvl="0" w:tplc="C816AE2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D6AF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2477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7424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FEE2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92F8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DE68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660E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40FD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1FC27E9"/>
    <w:multiLevelType w:val="hybridMultilevel"/>
    <w:tmpl w:val="817CD04E"/>
    <w:lvl w:ilvl="0" w:tplc="B564764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648E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6AA4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90B7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4636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309C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7E17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EAA2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7211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89466336">
    <w:abstractNumId w:val="4"/>
  </w:num>
  <w:num w:numId="2" w16cid:durableId="399522094">
    <w:abstractNumId w:val="1"/>
  </w:num>
  <w:num w:numId="3" w16cid:durableId="284429453">
    <w:abstractNumId w:val="5"/>
  </w:num>
  <w:num w:numId="4" w16cid:durableId="1840847543">
    <w:abstractNumId w:val="0"/>
  </w:num>
  <w:num w:numId="5" w16cid:durableId="503781762">
    <w:abstractNumId w:val="8"/>
  </w:num>
  <w:num w:numId="6" w16cid:durableId="905408960">
    <w:abstractNumId w:val="9"/>
  </w:num>
  <w:num w:numId="7" w16cid:durableId="2002154110">
    <w:abstractNumId w:val="6"/>
  </w:num>
  <w:num w:numId="8" w16cid:durableId="594635284">
    <w:abstractNumId w:val="2"/>
  </w:num>
  <w:num w:numId="9" w16cid:durableId="758136524">
    <w:abstractNumId w:val="7"/>
  </w:num>
  <w:num w:numId="10" w16cid:durableId="1727219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F20"/>
    <w:rsid w:val="003042D0"/>
    <w:rsid w:val="0039118E"/>
    <w:rsid w:val="003D0247"/>
    <w:rsid w:val="004A4910"/>
    <w:rsid w:val="004F2EDD"/>
    <w:rsid w:val="00511BFE"/>
    <w:rsid w:val="005F234D"/>
    <w:rsid w:val="006D02B1"/>
    <w:rsid w:val="00764EA5"/>
    <w:rsid w:val="00767F20"/>
    <w:rsid w:val="00790CB5"/>
    <w:rsid w:val="0080308F"/>
    <w:rsid w:val="00841690"/>
    <w:rsid w:val="00877796"/>
    <w:rsid w:val="008F4347"/>
    <w:rsid w:val="00A26C7B"/>
    <w:rsid w:val="00AE48D4"/>
    <w:rsid w:val="00C31FEC"/>
    <w:rsid w:val="00C72ECE"/>
    <w:rsid w:val="00C767D8"/>
    <w:rsid w:val="00C84ECD"/>
    <w:rsid w:val="00E84D3D"/>
    <w:rsid w:val="09CA08D0"/>
    <w:rsid w:val="27399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A177"/>
  <w15:docId w15:val="{482CF91C-1E21-4ACE-B58C-75F7F0DB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ind w:left="370" w:hanging="370"/>
    </w:pPr>
    <w:rPr>
      <w:rFonts w:ascii="Century Gothic" w:eastAsia="Century Gothic" w:hAnsi="Century Gothic" w:cs="Century Gothic"/>
      <w:color w:val="000000"/>
    </w:rPr>
  </w:style>
  <w:style w:type="paragraph" w:styleId="Heading1">
    <w:name w:val="heading 1"/>
    <w:next w:val="Normal"/>
    <w:link w:val="Heading1Char"/>
    <w:uiPriority w:val="9"/>
    <w:qFormat/>
    <w:pPr>
      <w:keepNext/>
      <w:keepLines/>
      <w:spacing w:after="195"/>
      <w:ind w:left="10" w:hanging="10"/>
      <w:outlineLvl w:val="0"/>
    </w:pPr>
    <w:rPr>
      <w:rFonts w:ascii="Century Gothic" w:eastAsia="Century Gothic" w:hAnsi="Century Gothic" w:cs="Century Gothic"/>
      <w:b/>
      <w:color w:val="000000"/>
    </w:rPr>
  </w:style>
  <w:style w:type="paragraph" w:styleId="Heading2">
    <w:name w:val="heading 2"/>
    <w:next w:val="Normal"/>
    <w:link w:val="Heading2Char"/>
    <w:uiPriority w:val="9"/>
    <w:unhideWhenUsed/>
    <w:qFormat/>
    <w:pPr>
      <w:keepNext/>
      <w:keepLines/>
      <w:ind w:left="10" w:hanging="10"/>
      <w:outlineLvl w:val="1"/>
    </w:pPr>
    <w:rPr>
      <w:rFonts w:ascii="Century Gothic" w:eastAsia="Century Gothic" w:hAnsi="Century Gothic" w:cs="Century Gothic"/>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rPr>
  </w:style>
  <w:style w:type="character" w:customStyle="1" w:styleId="Heading2Char">
    <w:name w:val="Heading 2 Char"/>
    <w:link w:val="Heading2"/>
    <w:rPr>
      <w:rFonts w:ascii="Century Gothic" w:eastAsia="Century Gothic" w:hAnsi="Century Gothic" w:cs="Century Gothic"/>
      <w:b/>
      <w:color w:val="FF0000"/>
      <w:sz w:val="22"/>
    </w:rPr>
  </w:style>
  <w:style w:type="paragraph" w:styleId="Footer">
    <w:name w:val="footer"/>
    <w:basedOn w:val="Normal"/>
    <w:link w:val="FooterChar"/>
    <w:uiPriority w:val="99"/>
    <w:unhideWhenUsed/>
    <w:rsid w:val="008F43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347"/>
    <w:rPr>
      <w:rFonts w:ascii="Century Gothic" w:eastAsia="Century Gothic" w:hAnsi="Century Gothic" w:cs="Century Gothic"/>
      <w:color w:val="000000"/>
    </w:rPr>
  </w:style>
  <w:style w:type="paragraph" w:styleId="ListParagraph">
    <w:name w:val="List Paragraph"/>
    <w:basedOn w:val="Normal"/>
    <w:uiPriority w:val="34"/>
    <w:qFormat/>
    <w:rsid w:val="006D0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se.gov.uk/viole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se.gov.uk/violen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9b8fc0-128f-4d7b-b8ee-34c94b7018e7">
      <Terms xmlns="http://schemas.microsoft.com/office/infopath/2007/PartnerControls"/>
    </lcf76f155ced4ddcb4097134ff3c332f>
    <TaxCatchAll xmlns="35b4e7bb-0a9c-468b-b508-8e83b9d014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3" ma:contentTypeDescription="Create a new document." ma:contentTypeScope="" ma:versionID="4049ac2bc5b54f4fe95945a4deedd0bc">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97854ba5f6cbbcbe8f1d268d8749d2fd"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3d36ed1-198e-44f2-ac3c-17e380320d6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7bb4cb-e673-4c1b-a729-c5015a02adc5}" ma:internalName="TaxCatchAll" ma:showField="CatchAllData" ma:web="35b4e7bb-0a9c-468b-b508-8e83b9d01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C3D30-345B-48AB-8A13-72D5B1784050}">
  <ds:schemaRefs>
    <ds:schemaRef ds:uri="http://schemas.microsoft.com/office/2006/metadata/properties"/>
    <ds:schemaRef ds:uri="http://schemas.microsoft.com/office/infopath/2007/PartnerControls"/>
    <ds:schemaRef ds:uri="289b8fc0-128f-4d7b-b8ee-34c94b7018e7"/>
    <ds:schemaRef ds:uri="35b4e7bb-0a9c-468b-b508-8e83b9d014a1"/>
  </ds:schemaRefs>
</ds:datastoreItem>
</file>

<file path=customXml/itemProps2.xml><?xml version="1.0" encoding="utf-8"?>
<ds:datastoreItem xmlns:ds="http://schemas.openxmlformats.org/officeDocument/2006/customXml" ds:itemID="{559ADEF7-188C-4648-A5BE-F2B0B9B25DE7}">
  <ds:schemaRefs>
    <ds:schemaRef ds:uri="http://schemas.microsoft.com/sharepoint/v3/contenttype/forms"/>
  </ds:schemaRefs>
</ds:datastoreItem>
</file>

<file path=customXml/itemProps3.xml><?xml version="1.0" encoding="utf-8"?>
<ds:datastoreItem xmlns:ds="http://schemas.openxmlformats.org/officeDocument/2006/customXml" ds:itemID="{63444450-F19B-497B-95BA-B29FCD48E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6082</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Elicia McManus</dc:creator>
  <cp:keywords/>
  <cp:lastModifiedBy>Charlotte Jones</cp:lastModifiedBy>
  <cp:revision>6</cp:revision>
  <cp:lastPrinted>2021-10-19T11:31:00Z</cp:lastPrinted>
  <dcterms:created xsi:type="dcterms:W3CDTF">2021-10-19T11:21:00Z</dcterms:created>
  <dcterms:modified xsi:type="dcterms:W3CDTF">2026-06-15T08:34:00Z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0x010100CFEB742D5E2988439A0FECDECF284312</vt:lpwstr>
  </property>
  <property fmtid="{D5CDD505-2E9C-101B-9397-08002B2CF9AE}" pid="3" name="MediaServiceImageTags">
    <vt:lpwstr/>
  </property>
</Properties>
</file>